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7E" w:rsidRPr="0032007E" w:rsidRDefault="0032007E" w:rsidP="0032007E">
      <w:pPr>
        <w:spacing w:after="255" w:line="300" w:lineRule="atLeast"/>
        <w:outlineLvl w:val="1"/>
        <w:rPr>
          <w:rFonts w:eastAsia="Times New Roman"/>
          <w:b/>
          <w:bCs/>
          <w:color w:val="4D4D4D"/>
          <w:sz w:val="44"/>
          <w:szCs w:val="44"/>
          <w:lang w:eastAsia="ru-RU"/>
        </w:rPr>
      </w:pPr>
      <w:r w:rsidRPr="0032007E">
        <w:rPr>
          <w:rFonts w:eastAsia="Times New Roman"/>
          <w:b/>
          <w:bCs/>
          <w:color w:val="4D4D4D"/>
          <w:sz w:val="44"/>
          <w:szCs w:val="44"/>
          <w:lang w:eastAsia="ru-RU"/>
        </w:rPr>
        <w:t>Письмо Министерства образования и науки РФ от 11 марта 2016 г. № ВК-452/07 "О введении ФГОС ОВЗ"</w:t>
      </w:r>
    </w:p>
    <w:p w:rsidR="0032007E" w:rsidRPr="0032007E" w:rsidRDefault="0032007E" w:rsidP="0032007E">
      <w:pPr>
        <w:spacing w:after="180" w:line="240" w:lineRule="auto"/>
        <w:rPr>
          <w:rFonts w:eastAsia="Times New Roman"/>
          <w:sz w:val="24"/>
          <w:szCs w:val="24"/>
          <w:lang w:eastAsia="ru-RU"/>
        </w:rPr>
      </w:pPr>
      <w:r w:rsidRPr="0032007E">
        <w:rPr>
          <w:rFonts w:eastAsia="Times New Roman"/>
          <w:sz w:val="24"/>
          <w:szCs w:val="24"/>
          <w:lang w:eastAsia="ru-RU"/>
        </w:rPr>
        <w:t>30 марта 2016</w:t>
      </w:r>
    </w:p>
    <w:p w:rsidR="0032007E" w:rsidRPr="0032007E" w:rsidRDefault="0032007E" w:rsidP="0032007E">
      <w:pPr>
        <w:spacing w:after="255" w:line="240" w:lineRule="auto"/>
        <w:rPr>
          <w:rFonts w:eastAsia="Times New Roman"/>
          <w:sz w:val="24"/>
          <w:szCs w:val="24"/>
          <w:lang w:eastAsia="ru-RU"/>
        </w:rPr>
      </w:pPr>
      <w:bookmarkStart w:id="0" w:name="0"/>
      <w:bookmarkEnd w:id="0"/>
      <w:r w:rsidRPr="0032007E">
        <w:rPr>
          <w:rFonts w:eastAsia="Times New Roman"/>
          <w:sz w:val="24"/>
          <w:szCs w:val="24"/>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4" w:anchor="10000" w:history="1">
        <w:r w:rsidRPr="0032007E">
          <w:rPr>
            <w:rFonts w:eastAsia="Times New Roman"/>
            <w:color w:val="2060A4"/>
            <w:sz w:val="24"/>
            <w:szCs w:val="24"/>
            <w:u w:val="single"/>
            <w:lang w:eastAsia="ru-RU"/>
          </w:rPr>
          <w:t>методические рекомендации</w:t>
        </w:r>
      </w:hyperlink>
      <w:r w:rsidRPr="0032007E">
        <w:rPr>
          <w:rFonts w:eastAsia="Times New Roman"/>
          <w:sz w:val="24"/>
          <w:szCs w:val="24"/>
          <w:lang w:eastAsia="ru-RU"/>
        </w:rPr>
        <w:t> по вопросам внедрения ФГОС ОВЗ.</w:t>
      </w:r>
    </w:p>
    <w:p w:rsidR="0032007E" w:rsidRPr="0032007E" w:rsidRDefault="0032007E" w:rsidP="0032007E">
      <w:pPr>
        <w:spacing w:after="255" w:line="240" w:lineRule="auto"/>
        <w:rPr>
          <w:rFonts w:eastAsia="Times New Roman"/>
          <w:sz w:val="24"/>
          <w:szCs w:val="24"/>
          <w:lang w:eastAsia="ru-RU"/>
        </w:rPr>
      </w:pPr>
      <w:hyperlink r:id="rId5" w:anchor="10000" w:history="1">
        <w:r w:rsidRPr="0032007E">
          <w:rPr>
            <w:rFonts w:eastAsia="Times New Roman"/>
            <w:color w:val="2060A4"/>
            <w:sz w:val="24"/>
            <w:szCs w:val="24"/>
            <w:u w:val="single"/>
            <w:lang w:eastAsia="ru-RU"/>
          </w:rPr>
          <w:t>Методические рекомендации</w:t>
        </w:r>
      </w:hyperlink>
      <w:r w:rsidRPr="0032007E">
        <w:rPr>
          <w:rFonts w:eastAsia="Times New Roman"/>
          <w:sz w:val="24"/>
          <w:szCs w:val="24"/>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на 125 л. в 1 экз.</w:t>
      </w:r>
    </w:p>
    <w:tbl>
      <w:tblPr>
        <w:tblW w:w="0" w:type="auto"/>
        <w:tblCellMar>
          <w:top w:w="15" w:type="dxa"/>
          <w:left w:w="15" w:type="dxa"/>
          <w:bottom w:w="15" w:type="dxa"/>
          <w:right w:w="15" w:type="dxa"/>
        </w:tblCellMar>
        <w:tblLook w:val="04A0"/>
      </w:tblPr>
      <w:tblGrid>
        <w:gridCol w:w="1446"/>
        <w:gridCol w:w="1446"/>
      </w:tblGrid>
      <w:tr w:rsidR="0032007E" w:rsidRPr="0032007E" w:rsidTr="0032007E">
        <w:tc>
          <w:tcPr>
            <w:tcW w:w="2500" w:type="pct"/>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2500" w:type="pct"/>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В.Ш. Каганов</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Методические рекомендации</w:t>
      </w:r>
      <w:r w:rsidRPr="0032007E">
        <w:rPr>
          <w:rFonts w:eastAsia="Times New Roman"/>
          <w:b/>
          <w:bCs/>
          <w:color w:val="333333"/>
          <w:sz w:val="24"/>
          <w:szCs w:val="24"/>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32007E">
        <w:rPr>
          <w:rFonts w:eastAsia="Times New Roman"/>
          <w:b/>
          <w:bCs/>
          <w:color w:val="333333"/>
          <w:sz w:val="24"/>
          <w:szCs w:val="24"/>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Введение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w:t>
      </w:r>
      <w:r w:rsidRPr="0032007E">
        <w:rPr>
          <w:rFonts w:eastAsia="Times New Roman"/>
          <w:sz w:val="24"/>
          <w:szCs w:val="24"/>
          <w:lang w:eastAsia="ru-RU"/>
        </w:rPr>
        <w:lastRenderedPageBreak/>
        <w:t>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Последовательность введения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2016-2017 уч.г. - 1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2017-2018 уч.г. - 1 и 2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2018-2019 уч.г. - 1,2 и 3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2019-2020уч.г. - 1,2,3 и 4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Задачи при введении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Подробнейшим образом изучить примерные АООП, учебные планы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Разработать на их основе АОП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Обеспечить кадровый состав с соответствующим повышением квалификации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Обеспечить материально-технические условия (спроектировать предметно-пространственную среду)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Организовать информационно-просветительскую работу о ФГОС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Создание рабочей группы по сопровождению внедрения </w:t>
      </w:r>
      <w:hyperlink r:id="rId6"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Разработка необходимой документации. Обсуждение и утверждение документов в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Подготовка каждого члена педагогического коллектива к реализации ФГОС НОО ОВЗ и </w:t>
      </w:r>
      <w:hyperlink r:id="rId7"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через повышение квалификации.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Информирование родителей об особенностях и перспективах обучения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Набор обучающихся с ОВЗ и (или) инвалидностью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Основные термины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ООП НОО - основная образовательная программа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ОО - общеобразовательная организация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АООП - адаптированная основная общеобразовательная программа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ПАООП НОО - примерная адаптированная основная образовательная программа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ПАООП - примерная адаптированная основная общеобразовательная программа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СИПР- специальная индивидуальная программа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ПМПК - психолого-медико-педагогическая комиссия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ПМПк - психолого-медико-педагогический консилиум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ИПРА - индивидуальная программа реабилитации и абилитации инвалида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Законодательные основы образования обучающихся с ограниченными возможностями здоровья в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Таким образом, адаптированные основные общеобразовательные программы являются предметом государственной аккредитации.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w:t>
      </w:r>
      <w:r w:rsidRPr="0032007E">
        <w:rPr>
          <w:rFonts w:eastAsia="Times New Roman"/>
          <w:sz w:val="24"/>
          <w:szCs w:val="24"/>
          <w:lang w:eastAsia="ru-RU"/>
        </w:rP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основным образовательным программам относятся: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основные профессиональные образовательные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дополнительным образовательным программам относятся: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Примерные адаптированные образовательные программы для категорий обучающихся с ОВЗ в соответствии с </w:t>
      </w:r>
      <w:hyperlink r:id="rId9"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размещены на электронном ресурсе: http://fgosreestr.ru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Варианты программ представлены в таблице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Таблица 1.</w:t>
      </w:r>
    </w:p>
    <w:tbl>
      <w:tblPr>
        <w:tblW w:w="0" w:type="auto"/>
        <w:tblCellMar>
          <w:top w:w="15" w:type="dxa"/>
          <w:left w:w="15" w:type="dxa"/>
          <w:bottom w:w="15" w:type="dxa"/>
          <w:right w:w="15" w:type="dxa"/>
        </w:tblCellMar>
        <w:tblLook w:val="04A0"/>
      </w:tblPr>
      <w:tblGrid>
        <w:gridCol w:w="3892"/>
        <w:gridCol w:w="5493"/>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Категория детей с ОВЗ</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Варианты программ ФГОС НОО обучающихся с ОВЗ</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Глухие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1.1, 1.2, 1.3, 1.4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Слабослышащие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2.1, 2.2, 2.3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Слепые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3.1, 3.2, 3.3, 3.4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Слабовидящие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4.1, 4.2, 4.3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Дети с тяжелыми нарушениями речи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5.1, 5.2, 5.3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нарушениями 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6.1, 6.2, 6.3, 6.4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задержкой психического развития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7.1, 7.2, 7.3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расстройствами аутистического спектра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8.1, 8.2, 8.3, 8.4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умственной отсталостью (интеллектуальными нарушениями)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ФГОС образования обучающихся с умственной отсталостью (интеллектуальными нарушениями) - варианты 1, 2</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0"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является обязанностью каждого педагога.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Федеральные документы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Закон Российской Федерации от 29 декабря 2012 г. № 273-ФЗ "Об образовании в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Национальная образовательная инициатива "Наша новая школа".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Федеральный закон Российской Федерации от 24 июля 1998 г. № 124-ФЗ "Об основных гарантиях прав ребенка в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w:t>
      </w:r>
      <w:r w:rsidRPr="0032007E">
        <w:rPr>
          <w:rFonts w:eastAsia="Times New Roman"/>
          <w:sz w:val="24"/>
          <w:szCs w:val="24"/>
          <w:lang w:eastAsia="ru-RU"/>
        </w:rPr>
        <w:lastRenderedPageBreak/>
        <w:t>возможностями здоровья" (утверждены постановлением Главного государственного санитарного врача Российской Федерации от 10 июля 2015 г. № 26).</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Указ Президента Российской Федерации "О национальной стратегии действий в интересах детей на 2012-2017 годы".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Положение о психолого-медико-педагогической комиссии (утверждено приказом Минобрнауки России 20 сентября 2013 г. № 1082).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Региональные документы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Разработкой документов, регулирующих процесс внедрения </w:t>
      </w:r>
      <w:hyperlink r:id="rId11"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План-график мероприятий регионального уровня по обеспечению введения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Муниципальные документы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План-график мероприятий муниципального уровня по обеспечению введения ФГОС НОО ОВЗ и </w:t>
      </w:r>
      <w:hyperlink r:id="rId12"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в общеобразовательных учреждениях муниципального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Документы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Документы образовательной организации могут быть представлены в разделах: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Нормативно-правовое обеспечение деятельности общеобразовательного учреждения в части внедрения </w:t>
      </w:r>
      <w:hyperlink r:id="rId13"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Финансово-экономическое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Организационное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Кадровое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Материально-техническое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наполнения названных разделов могут выступать документы, подтверждающие: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издание приказов по общеобразовательному учреждению, таких как: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разработке адаптированных основных образовательных программ по уровням образования при наличии в </w:t>
      </w:r>
      <w:hyperlink r:id="rId15" w:anchor="51277" w:history="1">
        <w:r w:rsidRPr="0032007E">
          <w:rPr>
            <w:rFonts w:eastAsia="Times New Roman"/>
            <w:color w:val="2060A4"/>
            <w:sz w:val="24"/>
            <w:szCs w:val="24"/>
            <w:u w:val="single"/>
            <w:lang w:eastAsia="ru-RU"/>
          </w:rPr>
          <w:t>ОО</w:t>
        </w:r>
      </w:hyperlink>
      <w:r w:rsidRPr="0032007E">
        <w:rPr>
          <w:rFonts w:eastAsia="Times New Roman"/>
          <w:sz w:val="24"/>
          <w:szCs w:val="24"/>
          <w:lang w:eastAsia="ru-RU"/>
        </w:rPr>
        <w:t> отдельных классов для обучающихся с ОВЗ (по категориям);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программы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программы ОО по повышению уровня профессионального мастерства педагогических работников;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списка учебников и учебных пособий, используемых в образовательном процессе, перечень УМК;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проведении внутришкольного контроля по реализации ФГОС НОО, ФГОС ООО, ФГОС СОО, </w:t>
      </w:r>
      <w:hyperlink r:id="rId16"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плана методической работы (раздел плана в части сопровождения введения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тип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учредитель или учредители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7"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определяется тем перечнем локальных актов, которые отражены в Уставе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об информационном сопровождении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взаимодействии с родительской общественностью ОО в части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Договор образовательной организации с родителями (законными представителями)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 xml:space="preserve">2. Кадровое обеспечение внедрения федерального государственного образовательного стандарта начального общего образования обучающихся с </w:t>
      </w:r>
      <w:r w:rsidRPr="0032007E">
        <w:rPr>
          <w:rFonts w:eastAsia="Times New Roman"/>
          <w:b/>
          <w:bCs/>
          <w:color w:val="333333"/>
          <w:sz w:val="24"/>
          <w:szCs w:val="24"/>
          <w:lang w:eastAsia="ru-RU"/>
        </w:rPr>
        <w:lastRenderedPageBreak/>
        <w:t>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w:t>
      </w:r>
      <w:r w:rsidRPr="0032007E">
        <w:rPr>
          <w:rFonts w:eastAsia="Times New Roman"/>
          <w:sz w:val="24"/>
          <w:szCs w:val="24"/>
          <w:lang w:eastAsia="ru-RU"/>
        </w:rPr>
        <w:lastRenderedPageBreak/>
        <w:t>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8"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32007E">
          <w:rPr>
            <w:rFonts w:eastAsia="Times New Roman"/>
            <w:color w:val="2060A4"/>
            <w:sz w:val="24"/>
            <w:szCs w:val="24"/>
            <w:u w:val="single"/>
            <w:lang w:eastAsia="ru-RU"/>
          </w:rPr>
          <w:t>АООП НОО</w:t>
        </w:r>
      </w:hyperlink>
      <w:r w:rsidRPr="0032007E">
        <w:rPr>
          <w:rFonts w:eastAsia="Times New Roman"/>
          <w:sz w:val="24"/>
          <w:szCs w:val="24"/>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Особенности деятельности тьютора и ассистента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w:t>
      </w:r>
      <w:r w:rsidRPr="0032007E">
        <w:rPr>
          <w:rFonts w:eastAsia="Times New Roman"/>
          <w:sz w:val="24"/>
          <w:szCs w:val="24"/>
          <w:lang w:eastAsia="ru-RU"/>
        </w:rPr>
        <w:lastRenderedPageBreak/>
        <w:t>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w:t>
      </w:r>
      <w:hyperlink r:id="rId20"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Тьютор может выполнять следующие функции: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педагога сопровождения, воспитателя, который оказывает помощь, выполняет рекомендации </w:t>
      </w:r>
      <w:hyperlink r:id="rId21" w:anchor="51283"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w:t>
      </w:r>
      <w:r w:rsidRPr="0032007E">
        <w:rPr>
          <w:rFonts w:eastAsia="Times New Roman"/>
          <w:sz w:val="24"/>
          <w:szCs w:val="24"/>
          <w:lang w:eastAsia="ru-RU"/>
        </w:rPr>
        <w:lastRenderedPageBreak/>
        <w:t>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оценить уровень профессиональной компетенции;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охарактеризовать основной "разрыв" в компетенциях сотрудников между настоящим и требуемым для эффективной работы уровнями;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сформировать перечень знаний, навыков, которыми необходимо овладеть;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выявить убеждения, мешающие эффективно работать.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 материально-техническим и информационным обеспечением понимаются такие условия реализации АООП, которые отражают: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w:t>
      </w:r>
      <w:r w:rsidRPr="0032007E">
        <w:rPr>
          <w:rFonts w:eastAsia="Times New Roman"/>
          <w:sz w:val="24"/>
          <w:szCs w:val="24"/>
          <w:lang w:eastAsia="ru-RU"/>
        </w:rPr>
        <w:lastRenderedPageBreak/>
        <w:t>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Анализ материально-технического и информационного обеспечения ОО, в соответствии с требованиями </w:t>
      </w:r>
      <w:hyperlink r:id="rId22"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hyperlink r:id="rId23"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соблюдение: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санитарно-бытовых условий (наличие оборудованных гардеробов, санузлов, мест личной гигиены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социально-бытовых условий (наличие оборудованного рабочего места, учительской, комнаты психологической разгрузки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пожарной и электробезопасности;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требований охраны труда;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своевременных сроков и необходимых объемов текущего и капитального ремонта;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возможность для беспрепятственного доступа обучающихся к информации, объектам инфраструктуры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получения информации различными способами из разных источников (поиск информации в сети Интернет, работа в библиотеке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создания материальных объектов, в том числе произведений искусства;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обработки материалов и информации с использованием технологических инструментов;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проектирования и конструирования, в том числе моделей с цифровым управлением и обратной связью;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исполнения, сочинения и аранжировки музыкальных произведений с применением традиционных инструментов и цифровых технологий;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физического развития, участия в спортивных соревнованиях и играх;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размещения своих материалов и работ в информационной среде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проведения массовых мероприятий, собраний, представлений;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отдыха и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пространства, в котором обучается ребенок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временного режима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рабочего места;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техническим средствам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материально-техническому обеспечению педагогических кадров и других участников образовательного процесса.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организации пространства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32007E">
        <w:rPr>
          <w:rFonts w:eastAsia="Times New Roman"/>
          <w:sz w:val="24"/>
          <w:szCs w:val="24"/>
          <w:lang w:eastAsia="ru-RU"/>
        </w:rPr>
        <w:lastRenderedPageBreak/>
        <w:t>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библиотек (площадь, размещение рабочих зон, наличие читального зала, число читательских мест, медиатеки);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актовому залу;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спортивным залам, бассейнам, игровому и спортивному оборудованию;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для медицинского персонала;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мебели, офисному оснащению и хозяйственному инвентарю;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организации временного режима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w:t>
      </w:r>
      <w:r w:rsidRPr="0032007E">
        <w:rPr>
          <w:rFonts w:eastAsia="Times New Roman"/>
          <w:sz w:val="24"/>
          <w:szCs w:val="24"/>
          <w:lang w:eastAsia="ru-RU"/>
        </w:rPr>
        <w:lastRenderedPageBreak/>
        <w:t>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организации учебного места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Например, специфика требований к организации пространства, в котором обучается школьник с нарушениями зрения, предусматривает: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Учебники, рабочие тетради и дидактические материалы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w:t>
      </w:r>
      <w:r w:rsidRPr="0032007E">
        <w:rPr>
          <w:rFonts w:eastAsia="Times New Roman"/>
          <w:sz w:val="24"/>
          <w:szCs w:val="24"/>
          <w:lang w:eastAsia="ru-RU"/>
        </w:rPr>
        <w:lastRenderedPageBreak/>
        <w:t>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w:t>
      </w:r>
      <w:r w:rsidRPr="0032007E">
        <w:rPr>
          <w:rFonts w:eastAsia="Times New Roman"/>
          <w:sz w:val="24"/>
          <w:szCs w:val="24"/>
          <w:lang w:eastAsia="ru-RU"/>
        </w:rPr>
        <w:lastRenderedPageBreak/>
        <w:t>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 обеспечения соблюдения принципа государственно-общественного управления в деятельности образовательных учреждений;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sidRPr="0032007E">
        <w:rPr>
          <w:rFonts w:eastAsia="Times New Roman"/>
          <w:sz w:val="24"/>
          <w:szCs w:val="24"/>
          <w:lang w:eastAsia="ru-RU"/>
        </w:rPr>
        <w:lastRenderedPageBreak/>
        <w:t>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приказа "Об оплате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приказа "Об установлении стимулирующих выплат работникам ОО"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w:t>
      </w:r>
      <w:r w:rsidRPr="0032007E">
        <w:rPr>
          <w:rFonts w:eastAsia="Times New Roman"/>
          <w:sz w:val="24"/>
          <w:szCs w:val="24"/>
          <w:lang w:eastAsia="ru-RU"/>
        </w:rPr>
        <w:lastRenderedPageBreak/>
        <w:t>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Все основные положения </w:t>
      </w:r>
      <w:hyperlink r:id="rId25"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Адаптированная основная общеобразовательная программа включает: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пояснительную записку;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планируемые результаты освоения обучающимися с ОВЗ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систему оценки достижения планируемых результатов освоения АООП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учебный план;</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программы отдельных учебных предметов;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коррекционной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духовно-нравственного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формирования универсальных учебных действий обучающихся (базовых учебных действий);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формирования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систему условий реализации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Данные разделы могут быть представлены в АООП ОО последовательно, а могут быть объединены в блоки, например: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целевой (пояснительная записка, планируемые результаты освоения АООП, система оценки достижений в освоении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содержательный (отдельные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организационный (учебный план, план внеурочной работы, система условий реализации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32007E">
          <w:rPr>
            <w:rFonts w:eastAsia="Times New Roman"/>
            <w:color w:val="2060A4"/>
            <w:sz w:val="24"/>
            <w:szCs w:val="24"/>
            <w:u w:val="single"/>
            <w:lang w:eastAsia="ru-RU"/>
          </w:rPr>
          <w:t>ОО</w:t>
        </w:r>
      </w:hyperlink>
      <w:r w:rsidRPr="0032007E">
        <w:rPr>
          <w:rFonts w:eastAsia="Times New Roman"/>
          <w:sz w:val="24"/>
          <w:szCs w:val="24"/>
          <w:lang w:eastAsia="ru-RU"/>
        </w:rPr>
        <w:t> может быть несколько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состав участников разработки АООП, их полномочия и ответственность;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порядок обсуждения проекта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порядок утверждения АООП и ввода в действие.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32007E">
          <w:rPr>
            <w:rFonts w:eastAsia="Times New Roman"/>
            <w:color w:val="2060A4"/>
            <w:sz w:val="24"/>
            <w:szCs w:val="24"/>
            <w:u w:val="single"/>
            <w:lang w:eastAsia="ru-RU"/>
          </w:rPr>
          <w:t>*(1)</w:t>
        </w:r>
      </w:hyperlink>
      <w:r w:rsidRPr="0032007E">
        <w:rPr>
          <w:rFonts w:eastAsia="Times New Roman"/>
          <w:sz w:val="24"/>
          <w:szCs w:val="24"/>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222" w:history="1">
        <w:r w:rsidRPr="0032007E">
          <w:rPr>
            <w:rFonts w:eastAsia="Times New Roman"/>
            <w:color w:val="2060A4"/>
            <w:sz w:val="24"/>
            <w:szCs w:val="24"/>
            <w:u w:val="single"/>
            <w:lang w:eastAsia="ru-RU"/>
          </w:rPr>
          <w:t>*(2)</w:t>
        </w:r>
      </w:hyperlink>
      <w:r w:rsidRPr="0032007E">
        <w:rPr>
          <w:rFonts w:eastAsia="Times New Roman"/>
          <w:sz w:val="24"/>
          <w:szCs w:val="24"/>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32007E">
          <w:rPr>
            <w:rFonts w:eastAsia="Times New Roman"/>
            <w:color w:val="2060A4"/>
            <w:sz w:val="24"/>
            <w:szCs w:val="24"/>
            <w:u w:val="single"/>
            <w:lang w:eastAsia="ru-RU"/>
          </w:rPr>
          <w:t>*(3)</w:t>
        </w:r>
      </w:hyperlink>
      <w:r w:rsidRPr="0032007E">
        <w:rPr>
          <w:rFonts w:eastAsia="Times New Roman"/>
          <w:sz w:val="24"/>
          <w:szCs w:val="24"/>
          <w:lang w:eastAsia="ru-RU"/>
        </w:rPr>
        <w:t>. Для обеспечения освоения обучающимися с ОВЗ АООП НОО возможно использование сетевой формы</w:t>
      </w:r>
      <w:hyperlink r:id="rId30" w:anchor="444" w:history="1">
        <w:r w:rsidRPr="0032007E">
          <w:rPr>
            <w:rFonts w:eastAsia="Times New Roman"/>
            <w:color w:val="2060A4"/>
            <w:sz w:val="24"/>
            <w:szCs w:val="24"/>
            <w:u w:val="single"/>
            <w:lang w:eastAsia="ru-RU"/>
          </w:rPr>
          <w:t>*(4)</w:t>
        </w:r>
      </w:hyperlink>
      <w:r w:rsidRPr="0032007E">
        <w:rPr>
          <w:rFonts w:eastAsia="Times New Roman"/>
          <w:sz w:val="24"/>
          <w:szCs w:val="24"/>
          <w:lang w:eastAsia="ru-RU"/>
        </w:rPr>
        <w:t xml:space="preserve">. АООП НОО включает обязательную часть и часть, формируемую </w:t>
      </w:r>
      <w:r w:rsidRPr="0032007E">
        <w:rPr>
          <w:rFonts w:eastAsia="Times New Roman"/>
          <w:sz w:val="24"/>
          <w:szCs w:val="24"/>
          <w:lang w:eastAsia="ru-RU"/>
        </w:rPr>
        <w:lastRenderedPageBreak/>
        <w:t>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w:t>
      </w:r>
      <w:r w:rsidRPr="0032007E">
        <w:rPr>
          <w:rFonts w:eastAsia="Times New Roman"/>
          <w:sz w:val="24"/>
          <w:szCs w:val="24"/>
          <w:lang w:eastAsia="ru-RU"/>
        </w:rPr>
        <w:lastRenderedPageBreak/>
        <w:t>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Особенно стоит обратить внимание на описание методического оснащения </w:t>
      </w:r>
      <w:hyperlink r:id="rId31" w:anchor="51278" w:history="1">
        <w:r w:rsidRPr="0032007E">
          <w:rPr>
            <w:rFonts w:eastAsia="Times New Roman"/>
            <w:color w:val="2060A4"/>
            <w:sz w:val="24"/>
            <w:szCs w:val="24"/>
            <w:u w:val="single"/>
            <w:lang w:eastAsia="ru-RU"/>
          </w:rPr>
          <w:t>АООП</w:t>
        </w:r>
      </w:hyperlink>
      <w:r w:rsidRPr="0032007E">
        <w:rPr>
          <w:rFonts w:eastAsia="Times New Roman"/>
          <w:sz w:val="24"/>
          <w:szCs w:val="24"/>
          <w:lang w:eastAsia="ru-RU"/>
        </w:rPr>
        <w:t>, в том числе ТСО, учебниками и другими средствами обучения, предоставляемыми школьникам бесплатно.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2" w:anchor="51285" w:history="1">
        <w:r w:rsidRPr="0032007E">
          <w:rPr>
            <w:rFonts w:eastAsia="Times New Roman"/>
            <w:color w:val="2060A4"/>
            <w:sz w:val="24"/>
            <w:szCs w:val="24"/>
            <w:u w:val="single"/>
            <w:lang w:eastAsia="ru-RU"/>
          </w:rPr>
          <w:t>табл. 1</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Таблица 1</w:t>
      </w:r>
    </w:p>
    <w:tbl>
      <w:tblPr>
        <w:tblW w:w="0" w:type="auto"/>
        <w:tblCellMar>
          <w:top w:w="15" w:type="dxa"/>
          <w:left w:w="15" w:type="dxa"/>
          <w:bottom w:w="15" w:type="dxa"/>
          <w:right w:w="15" w:type="dxa"/>
        </w:tblCellMar>
        <w:tblLook w:val="04A0"/>
      </w:tblPr>
      <w:tblGrid>
        <w:gridCol w:w="3113"/>
        <w:gridCol w:w="627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Категория детей с ОВЗ</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Варианты программ ФГОС НОО обучающихся с ОВЗ</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Глухие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1.1, 1.2, 1.3, 1.4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Слабослышащие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2.1, 2.2, 2.3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Слепые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3.1, 3.2, 3.3, 3.4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Слабовидящие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4.1, 4.2, 4.3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речевыми нарушениями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5.1,5.2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двигательными нарушениями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6.1, 6.2, 6.3, 6.4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задержкой психического развития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7.1, 7.2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расстройствами аутистического спектра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8.1, 8.2, 8.3, 8.4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умственной отсталостью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ФГОС образования обучающихся с умственной отсталостью (интеллектуальными нарушениями) - варианты 1, 2</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Как указывается во ФГОС НОО ОВЗ и </w:t>
      </w:r>
      <w:hyperlink r:id="rId33"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w:t>
      </w:r>
      <w:r w:rsidRPr="0032007E">
        <w:rPr>
          <w:rFonts w:eastAsia="Times New Roman"/>
          <w:sz w:val="24"/>
          <w:szCs w:val="24"/>
          <w:lang w:eastAsia="ru-RU"/>
        </w:rPr>
        <w:lastRenderedPageBreak/>
        <w:t>обусловленных педагогической депривацией и отсутствием должного опыта участия в образовательном процессе в дошкольном детстве.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Внедрение </w:t>
      </w:r>
      <w:hyperlink r:id="rId35"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и </w:t>
      </w:r>
      <w:hyperlink r:id="rId37" w:anchor="51284" w:history="1">
        <w:r w:rsidRPr="0032007E">
          <w:rPr>
            <w:rFonts w:eastAsia="Times New Roman"/>
            <w:color w:val="2060A4"/>
            <w:sz w:val="24"/>
            <w:szCs w:val="24"/>
            <w:u w:val="single"/>
            <w:lang w:eastAsia="ru-RU"/>
          </w:rPr>
          <w:t>ИПРА</w:t>
        </w:r>
      </w:hyperlink>
      <w:r w:rsidRPr="0032007E">
        <w:rPr>
          <w:rFonts w:eastAsia="Times New Roman"/>
          <w:sz w:val="24"/>
          <w:szCs w:val="24"/>
          <w:lang w:eastAsia="ru-RU"/>
        </w:rPr>
        <w:t xml:space="preserve"> (для детей с инвалидностью), особенно важно, чтоб в </w:t>
      </w:r>
      <w:r w:rsidRPr="0032007E">
        <w:rPr>
          <w:rFonts w:eastAsia="Times New Roman"/>
          <w:sz w:val="24"/>
          <w:szCs w:val="24"/>
          <w:lang w:eastAsia="ru-RU"/>
        </w:rPr>
        <w:lastRenderedPageBreak/>
        <w:t>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Проведение психолого-педагогического обследования и оценка состояния развития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32007E">
          <w:rPr>
            <w:rFonts w:eastAsia="Times New Roman"/>
            <w:color w:val="2060A4"/>
            <w:sz w:val="24"/>
            <w:szCs w:val="24"/>
            <w:u w:val="single"/>
            <w:lang w:eastAsia="ru-RU"/>
          </w:rPr>
          <w:t>СИПР</w:t>
        </w:r>
      </w:hyperlink>
      <w:r w:rsidRPr="0032007E">
        <w:rPr>
          <w:rFonts w:eastAsia="Times New Roman"/>
          <w:sz w:val="24"/>
          <w:szCs w:val="24"/>
          <w:lang w:eastAsia="ru-RU"/>
        </w:rPr>
        <w:t> и создания оптимальных условий ее реализации.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социальная картина (семейное окружение; бытовые условия семьи; отношение членов семьи к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данные о физическом здоровье, двигательном и сенсорном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особенности проявления познавательных процессов: восприятия, внимания, памяти, мышления;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состояние сформированности устной речи и речемыслительных операций;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потребность в уходе и присмотре. Необходимый объем помощи со стороны окружающих: полная/частичная, постоянная/эпизодическая;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Разработка специальной индивидуальной программы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 требованиями ФГОС О у/о (п. 2.9.1 приложения ФГОС О у/о) структура СИПР включает: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 Общие сведения - персональные данные ребенка и его родителей.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 Перечень специалистов, участвующих в разработке и реализации </w:t>
      </w:r>
      <w:hyperlink r:id="rId39" w:anchor="51281" w:history="1">
        <w:r w:rsidRPr="0032007E">
          <w:rPr>
            <w:rFonts w:eastAsia="Times New Roman"/>
            <w:color w:val="2060A4"/>
            <w:sz w:val="24"/>
            <w:szCs w:val="24"/>
            <w:u w:val="single"/>
            <w:lang w:eastAsia="ru-RU"/>
          </w:rPr>
          <w:t>СИПР</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X. Средства мониторинга и оценки динамики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сведения о семье (социально-бытовые условия, взаимоотношения в семье, отношение к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заключение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данные о физическом здоровье, двигательном и сенсорном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особенности проявления познавательных процессов: восприятия, внимания, памяти, мышления;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сформированность импрессивной и экспрессивной речи;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потребность в уходе и присмотре. Необходимый объем помощи со стороны окружающих: полная/частичная, постоянная/эпизодическая;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w:t>
      </w:r>
      <w:r w:rsidRPr="0032007E">
        <w:rPr>
          <w:rFonts w:eastAsia="Times New Roman"/>
          <w:sz w:val="24"/>
          <w:szCs w:val="24"/>
          <w:lang w:eastAsia="ru-RU"/>
        </w:rPr>
        <w:lastRenderedPageBreak/>
        <w:t>возможностей и особенностей развития конкретного обучающегося с указанием объема учебной нагрузки.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Выделяются следующие области и требования профессионального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прием пищи (кормление и помощь при приеме пищи, соблюдая правила кормления и этикета);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совершение гигиенических процедур: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с ребенком (смена памперса, уход за телом с использованием средств гигиены, регулярность в выполнении процедур по гигиене тела);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помещении (проветривание, уборка и дезинфекция помещений, сантехники,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поддержка жизненно важных функций организма (выполнение назначений врача: прием лекарств, профилактика пролежней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Области и требования профессионального присмотра: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 Внеурочная деятельность в структуре </w:t>
      </w:r>
      <w:hyperlink r:id="rId40" w:anchor="51281" w:history="1">
        <w:r w:rsidRPr="0032007E">
          <w:rPr>
            <w:rFonts w:eastAsia="Times New Roman"/>
            <w:color w:val="2060A4"/>
            <w:sz w:val="24"/>
            <w:szCs w:val="24"/>
            <w:u w:val="single"/>
            <w:lang w:eastAsia="ru-RU"/>
          </w:rPr>
          <w:t>СИПР</w:t>
        </w:r>
      </w:hyperlink>
      <w:r w:rsidRPr="0032007E">
        <w:rPr>
          <w:rFonts w:eastAsia="Times New Roman"/>
          <w:sz w:val="24"/>
          <w:szCs w:val="24"/>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r w:rsidRPr="0032007E">
        <w:rPr>
          <w:rFonts w:eastAsia="Times New Roman"/>
          <w:sz w:val="24"/>
          <w:szCs w:val="24"/>
          <w:lang w:eastAsia="ru-RU"/>
        </w:rPr>
        <w:lastRenderedPageBreak/>
        <w:t>Задачи и мероприятия, реализуемые во внеурочной деятельности, включаются в специальную индивидуальную образовательную программу.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w:t>
      </w:r>
      <w:r w:rsidRPr="0032007E">
        <w:rPr>
          <w:rFonts w:eastAsia="Times New Roman"/>
          <w:sz w:val="24"/>
          <w:szCs w:val="24"/>
          <w:lang w:eastAsia="ru-RU"/>
        </w:rPr>
        <w:lastRenderedPageBreak/>
        <w:t>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консультации по всем вопросам оказания психолого-педагогической помощи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просвещение по вопросам воспитания и обучения ребенка-инвалида;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участие родителей (законных представителей) в разработке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помощь в создании для ребенка предметно-развивающей среды дома;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выполнение заданий, составленных специалистами образовательной организации для занятий с ребенком в домашних условиях;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участие родителей в работе психолого-медико-педагогических консилиумов по актуальным вопросам помощи их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регулярные контакты родителей и специалистов (телефон, Интернет, дневник и др.) в течение всего учебного года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средств, которые могут быть включены в данный раздел СИПР, рассматриваются: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кресло-коляска, подъемник, душевая каталка, ортопедическое кресло (мешок), вертикализатор;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прибор для альтернативной коммуникации (коммуникатор, планшет), электронная кнопка для привлечения внимания;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фиксации ног, груди; мягкие формы и приспособления для придания положения лежа, сидя, стоя; автомобильное кресло;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развития двигательных функций: гимнастический мяч большого диаметра, гамак, коврики, тренажеры типа "МОТОмед"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другой материал, предложенный в программах по учебным предметам примерной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Особенности организации образовательной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w:t>
      </w:r>
      <w:r w:rsidRPr="0032007E">
        <w:rPr>
          <w:rFonts w:eastAsia="Times New Roman"/>
          <w:sz w:val="24"/>
          <w:szCs w:val="24"/>
          <w:lang w:eastAsia="ru-RU"/>
        </w:rPr>
        <w:lastRenderedPageBreak/>
        <w:t>обучения, проведения консилиумов, консультаций, организации комплексного сопровождения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образовательной организации, реализующей </w:t>
      </w:r>
      <w:hyperlink r:id="rId41"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первая ступень - от 6,5 - 8 лет до 10 лет (1-3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вторая ступень - от 11 до 13 лет (4-6-й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третья ступень - от 14 до 16 лет (7-9-й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четвертая ступень - от 17 до 19 лет (10-12-й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2" w:anchor="555" w:history="1">
        <w:r w:rsidRPr="0032007E">
          <w:rPr>
            <w:rFonts w:eastAsia="Times New Roman"/>
            <w:color w:val="2060A4"/>
            <w:sz w:val="24"/>
            <w:szCs w:val="24"/>
            <w:u w:val="single"/>
            <w:lang w:eastAsia="ru-RU"/>
          </w:rPr>
          <w:t>*(5)</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w:t>
      </w:r>
      <w:r w:rsidRPr="0032007E">
        <w:rPr>
          <w:rFonts w:eastAsia="Times New Roman"/>
          <w:sz w:val="24"/>
          <w:szCs w:val="24"/>
          <w:lang w:eastAsia="ru-RU"/>
        </w:rPr>
        <w:lastRenderedPageBreak/>
        <w:t>должен быть смешанным, и даже важно, чтобы в нем были представители каждой из указанных выше типологических групп.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32007E">
          <w:rPr>
            <w:rFonts w:eastAsia="Times New Roman"/>
            <w:color w:val="2060A4"/>
            <w:sz w:val="24"/>
            <w:szCs w:val="24"/>
            <w:u w:val="single"/>
            <w:lang w:eastAsia="ru-RU"/>
          </w:rPr>
          <w:t>*(6)</w:t>
        </w:r>
      </w:hyperlink>
      <w:r w:rsidRPr="0032007E">
        <w:rPr>
          <w:rFonts w:eastAsia="Times New Roman"/>
          <w:sz w:val="24"/>
          <w:szCs w:val="24"/>
          <w:lang w:eastAsia="ru-RU"/>
        </w:rPr>
        <w:t>, не должна превышать пяти человек. Рекомендуется следующее комплектование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 двух обучающихся из первой группы,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один обучающийся из второй группы,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два или три обучающихся из третьей группы.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пятью обучающимися третьей группы проводит урок учитель класса и ему ассистирует воспитатель (или помощник);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двумя обучающимися (второй группы) проводятся коррекционно-развивающие занятия (логопед и учитель адаптивной физкультуры);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двумя обучающимися (первой группы) занимается второй учитель класса (коррекционный курс);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одним обучающимся (первой группы) проводит занятие воспитатель (или помощник) по заданию, подготовленному специалистом.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32007E">
          <w:rPr>
            <w:rFonts w:eastAsia="Times New Roman"/>
            <w:color w:val="2060A4"/>
            <w:sz w:val="24"/>
            <w:szCs w:val="24"/>
            <w:u w:val="single"/>
            <w:lang w:eastAsia="ru-RU"/>
          </w:rPr>
          <w:t>Приложение 3</w:t>
        </w:r>
      </w:hyperlink>
      <w:r w:rsidRPr="0032007E">
        <w:rPr>
          <w:rFonts w:eastAsia="Times New Roman"/>
          <w:sz w:val="24"/>
          <w:szCs w:val="24"/>
          <w:lang w:eastAsia="ru-RU"/>
        </w:rPr>
        <w:t>) и недельное расписание класса/ступени (</w:t>
      </w:r>
      <w:hyperlink r:id="rId45" w:anchor="4000" w:history="1">
        <w:r w:rsidRPr="0032007E">
          <w:rPr>
            <w:rFonts w:eastAsia="Times New Roman"/>
            <w:color w:val="2060A4"/>
            <w:sz w:val="24"/>
            <w:szCs w:val="24"/>
            <w:u w:val="single"/>
            <w:lang w:eastAsia="ru-RU"/>
          </w:rPr>
          <w:t>Приложение 4</w:t>
        </w:r>
      </w:hyperlink>
      <w:r w:rsidRPr="0032007E">
        <w:rPr>
          <w:rFonts w:eastAsia="Times New Roman"/>
          <w:sz w:val="24"/>
          <w:szCs w:val="24"/>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Психолого-медико-педагогический консилиум (</w:t>
      </w:r>
      <w:hyperlink r:id="rId46" w:anchor="2000" w:history="1">
        <w:r w:rsidRPr="0032007E">
          <w:rPr>
            <w:rFonts w:eastAsia="Times New Roman"/>
            <w:color w:val="2060A4"/>
            <w:sz w:val="24"/>
            <w:szCs w:val="24"/>
            <w:u w:val="single"/>
            <w:lang w:eastAsia="ru-RU"/>
          </w:rPr>
          <w:t>Приложение 2</w:t>
        </w:r>
      </w:hyperlink>
      <w:r w:rsidRPr="0032007E">
        <w:rPr>
          <w:rFonts w:eastAsia="Times New Roman"/>
          <w:sz w:val="24"/>
          <w:szCs w:val="24"/>
          <w:lang w:eastAsia="ru-RU"/>
        </w:rP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w:t>
      </w:r>
      <w:r w:rsidRPr="0032007E">
        <w:rPr>
          <w:rFonts w:eastAsia="Times New Roman"/>
          <w:sz w:val="24"/>
          <w:szCs w:val="24"/>
          <w:lang w:eastAsia="ru-RU"/>
        </w:rPr>
        <w:lastRenderedPageBreak/>
        <w:t>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7" w:anchor="51283"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Перевод обучающегося на следующую ступень осуществляется максимально приближенно к возрасту.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8" w:anchor="5000" w:history="1">
        <w:r w:rsidRPr="0032007E">
          <w:rPr>
            <w:rFonts w:eastAsia="Times New Roman"/>
            <w:color w:val="2060A4"/>
            <w:sz w:val="24"/>
            <w:szCs w:val="24"/>
            <w:u w:val="single"/>
            <w:lang w:eastAsia="ru-RU"/>
          </w:rPr>
          <w:t>Приложении 8</w:t>
        </w:r>
      </w:hyperlink>
      <w:r w:rsidRPr="0032007E">
        <w:rPr>
          <w:rFonts w:eastAsia="Times New Roman"/>
          <w:sz w:val="24"/>
          <w:szCs w:val="24"/>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обучающийся 2-й группы - ребенок с умеренной умственной отсталостью, с выраженными нарушениями поведения;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обучающийся 3-й группы - ребенок с умеренной умственной отсталостью, с расстройствами аутистического спектра.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______________________________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1</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Пример должностной инструкции тьютора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Должностная инструкция тьютора</w:t>
      </w:r>
      <w:r w:rsidRPr="0032007E">
        <w:rPr>
          <w:rFonts w:eastAsia="Times New Roman"/>
          <w:b/>
          <w:bCs/>
          <w:color w:val="333333"/>
          <w:sz w:val="24"/>
          <w:szCs w:val="24"/>
          <w:lang w:eastAsia="ru-RU"/>
        </w:rPr>
        <w:br/>
        <w:t>(педагога сопровождения детей с особыми образовательными потребностями)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"____"_______________20_____ г. №____</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 Общие положения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1.1. Тьютор относится к категории специалистов.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1.3. Освобождение от должности производится приказом руководителя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1.5. В своей деятельности тьютор руководствуется: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нормативными документами по вопросам выполняемой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методическими материалами, касающимися соответствующих вопросов;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уставом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приказами и распоряжениями руководителя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правилами трудового распорядка;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положением об инклюзивном классе;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настоящей должностной инструкцией.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1.6. Тьютор должен знать: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Конституцию Российской Федерации (РФ);</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педагогику, педагогическую психологию, принципы дидактики, достижения современной психолого-педагогической науки и практики;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основы физиологии и гигиены, экологии, экономики, права, социологии;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законы РФ, постановления и решения Правительства РФ и органов управления образованием по вопросам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Конвенцию о правах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принципы дидактики;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основы педагогики и возрастной психологии;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общие и частные технологии преподавания;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методики владения и принципы методического обеспечения учебного предмета или направления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систему организации образовательного процесса в ОУ.</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 Должностные обязанности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2.3. Соблюдает санитарно-гигиенические требования на уроке и во внеурочное время.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2.4. Обеспечивает учебную дисциплину и контролирует режим посещения подопечными учебных занятий в соответствии с расписанием.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2.7. Согласовывает образовательную деятельность учащихся с учителями.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2.13. При необходимости ведет коррекционно-развивающую работу, принимает участие в педагогических консилиумах, педсоветах.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2.14. Участвует в работе м/о по повышению методического мастерства, в разработке методической темы, проведении семинаров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2.15. Систематически повышает свою квалификацию путем самообразования и курсовой подготовки не реже одного раза в 5 лет.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2.16. Соблюдает правила и нормы охраны труда, техники безопасности и противопожарной защиты.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III. Права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Тьютор имеет право: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 Участвовать в управлении школой через общественные органы управления в порядке, определяемом уставом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3.2. Защищать свою профессиональную честь и достоинство.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3.5. Присутствовать на родительских собраниях, на занятиях других учителей.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3.8. Пользоваться оплачиваемым удлиненным отпуском продолжительностью____ календарных дней.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3.9. Иметь персональную разовую надбавку из накопительных средств социальной поддержки работников образования системы ЦОУО ДО.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IV. Ответственность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Тьютор несет ответственность: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4.6. Несет персональную ответственность за качественное и своевременное ведение необходимой документации.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2</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Примерное положение</w:t>
      </w:r>
      <w:r w:rsidRPr="0032007E">
        <w:rPr>
          <w:rFonts w:eastAsia="Times New Roman"/>
          <w:b/>
          <w:bCs/>
          <w:color w:val="333333"/>
          <w:sz w:val="24"/>
          <w:szCs w:val="24"/>
          <w:lang w:eastAsia="ru-RU"/>
        </w:rPr>
        <w:br/>
        <w:t>о деятельности психолого-медико-педагогического консилиума образовательной организации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 Общие положения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w:t>
      </w:r>
      <w:r w:rsidRPr="0032007E">
        <w:rPr>
          <w:rFonts w:eastAsia="Times New Roman"/>
          <w:sz w:val="24"/>
          <w:szCs w:val="24"/>
          <w:lang w:eastAsia="ru-RU"/>
        </w:rPr>
        <w:lastRenderedPageBreak/>
        <w:t>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 Основные задачи деятельности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 Задачами деятельности консилиума являются: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9" w:anchor="51282"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создание и реализация рекомендованных ПМПК СОУ для получения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III. Регламент деятельности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w:t>
      </w:r>
      <w:r w:rsidRPr="0032007E">
        <w:rPr>
          <w:rFonts w:eastAsia="Times New Roman"/>
          <w:sz w:val="24"/>
          <w:szCs w:val="24"/>
          <w:lang w:eastAsia="ru-RU"/>
        </w:rPr>
        <w:lastRenderedPageBreak/>
        <w:t>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0" w:anchor="51277" w:history="1">
        <w:r w:rsidRPr="0032007E">
          <w:rPr>
            <w:rFonts w:eastAsia="Times New Roman"/>
            <w:color w:val="2060A4"/>
            <w:sz w:val="24"/>
            <w:szCs w:val="24"/>
            <w:u w:val="single"/>
            <w:lang w:eastAsia="ru-RU"/>
          </w:rPr>
          <w:t>ОО</w:t>
        </w:r>
      </w:hyperlink>
      <w:r w:rsidRPr="0032007E">
        <w:rPr>
          <w:rFonts w:eastAsia="Times New Roman"/>
          <w:sz w:val="24"/>
          <w:szCs w:val="24"/>
          <w:lang w:eastAsia="ru-RU"/>
        </w:rPr>
        <w:t> и подписывается ими.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1" w:anchor="51087" w:history="1">
        <w:r w:rsidRPr="0032007E">
          <w:rPr>
            <w:rFonts w:eastAsia="Times New Roman"/>
            <w:color w:val="2060A4"/>
            <w:sz w:val="24"/>
            <w:szCs w:val="24"/>
            <w:u w:val="single"/>
            <w:lang w:eastAsia="ru-RU"/>
          </w:rPr>
          <w:t>п. 3.5-3.8</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3.15. Заключение консилиума носит для родителей (законных представителей) детей рекомендательный характер.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3.16. Консилиумом ведется следующая документация: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психолого-медико-педагогическом консилиуме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представления на ребенка специалистов консилиума (первичные при поступлении ребенка в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 и регламент порядка проведения заседаний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протокол заседаний консилиума (по каждому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журнал учета детей, прошедших обследование;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журнал регистрации заседаний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согласие родителей на обследование ребенка и передачу информации о родителях и ребенке.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IV. Права и обязанности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4.1. Родители (законные представители) ребенка с ОВЗ имеют право: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присутствовать при обследовании ребенка специалистами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4.2. Родители (законные представители) обязаны: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неукоснительно следовать рекомендациям консилиума (в ситуации согласия с его решениями);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приводить ребенка на занятия в соответствии с согласованным расписанием, опрятно одетого, сытого и вовремя;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проверять и, по необходимости, участвовать при подготовке задаваемых специалистами домашних заданий.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4.3. Специалисты консилиума обязаны: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4.4. Специалисты консилиума имеют право: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требовать от родителей выполнения своих обязанностей в соответствии с </w:t>
      </w:r>
      <w:hyperlink r:id="rId52" w:anchor="51094" w:history="1">
        <w:r w:rsidRPr="0032007E">
          <w:rPr>
            <w:rFonts w:eastAsia="Times New Roman"/>
            <w:color w:val="2060A4"/>
            <w:sz w:val="24"/>
            <w:szCs w:val="24"/>
            <w:u w:val="single"/>
            <w:lang w:eastAsia="ru-RU"/>
          </w:rPr>
          <w:t>пп. 4.2</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3</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Календарно-тематический план</w:t>
      </w:r>
      <w:r w:rsidRPr="0032007E">
        <w:rPr>
          <w:rFonts w:eastAsia="Times New Roman"/>
          <w:b/>
          <w:bCs/>
          <w:color w:val="333333"/>
          <w:sz w:val="24"/>
          <w:szCs w:val="24"/>
          <w:lang w:eastAsia="ru-RU"/>
        </w:rPr>
        <w:br/>
        <w:t>по предмету на группу обучающихся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Календарно-тематическое планирование по предмету "Окружающий природный мир"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tblPr>
      <w:tblGrid>
        <w:gridCol w:w="1217"/>
        <w:gridCol w:w="628"/>
        <w:gridCol w:w="681"/>
        <w:gridCol w:w="1982"/>
        <w:gridCol w:w="1974"/>
        <w:gridCol w:w="2903"/>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lastRenderedPageBreak/>
              <w:t>Тема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Дата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Кол-во часов</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Формируемые представления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Материалы и оборудование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 виды деятельности</w:t>
            </w:r>
          </w:p>
        </w:tc>
      </w:tr>
      <w:tr w:rsidR="0032007E" w:rsidRPr="0032007E" w:rsidTr="0032007E">
        <w:tc>
          <w:tcPr>
            <w:tcW w:w="0" w:type="auto"/>
            <w:gridSpan w:val="6"/>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Животный мир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Дикие животные. Заяц.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11.11 14.11 18.11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заяц, уши, хвост, лапы, шерсть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игрушки,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Дикие животные. Медведь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21.11 25.11 28.11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медведь, хвост, лапы, уши, шерсть, берлога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игрушки,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Дикие животные. Лиса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02.12 05.12 09.12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лиса, хвост, лапы, уши, шерсть, нора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игрушки,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32007E" w:rsidRPr="0032007E" w:rsidTr="0032007E">
        <w:tc>
          <w:tcPr>
            <w:tcW w:w="0" w:type="auto"/>
            <w:gridSpan w:val="6"/>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12.12 16.12 19.12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зима, снег, мороз, холодно, лед, санки, лыжи, коньки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мнемокартинки, коммуникатор, снежки из ваты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Жизнь диких животных зимой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23.12 26.12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лиса, заяц, медведь, хвост, лапы, уши, шерсть, нора, берлога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4</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Недельное расписание</w:t>
      </w:r>
      <w:r w:rsidRPr="0032007E">
        <w:rPr>
          <w:rFonts w:eastAsia="Times New Roman"/>
          <w:b/>
          <w:bCs/>
          <w:color w:val="333333"/>
          <w:sz w:val="24"/>
          <w:szCs w:val="24"/>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5</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lastRenderedPageBreak/>
        <w:t>Примеры СИПР</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Б. Андрей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7 лет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г. Псков, ул.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Отец:</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ШО ЦЛП: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2</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Базовые учебные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6.2.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6.5.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Андрей сортирует предметы по принципу "такой - не такой", группирует по цвету, форме и величине с ошибками (ошибки исправляет сам).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Состояние ребенка не позволяет определить уровень представлений об окружающем мире.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Приоритетные коррекционные занятия: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Базовые учебные 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Предметно-практические 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Навыки самообслуживания.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1815"/>
        <w:gridCol w:w="1238"/>
        <w:gridCol w:w="877"/>
        <w:gridCol w:w="1306"/>
        <w:gridCol w:w="956"/>
        <w:gridCol w:w="1360"/>
        <w:gridCol w:w="877"/>
        <w:gridCol w:w="95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физкультуры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альтернативная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Предметно-практич. </w:t>
            </w:r>
            <w:r w:rsidRPr="0032007E">
              <w:rPr>
                <w:rFonts w:eastAsia="Times New Roman"/>
                <w:color w:val="auto"/>
                <w:sz w:val="24"/>
                <w:szCs w:val="24"/>
                <w:lang w:eastAsia="ru-RU"/>
              </w:rPr>
              <w:lastRenderedPageBreak/>
              <w:t>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 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15</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869"/>
        <w:gridCol w:w="870"/>
        <w:gridCol w:w="870"/>
        <w:gridCol w:w="3244"/>
        <w:gridCol w:w="870"/>
        <w:gridCol w:w="237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15.00- 15.30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15.30- 16.00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16.00- 16.30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16.30-17.00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17.00- 17.30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17.30-18.00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287"/>
        <w:gridCol w:w="769"/>
        <w:gridCol w:w="769"/>
        <w:gridCol w:w="769"/>
        <w:gridCol w:w="769"/>
        <w:gridCol w:w="2477"/>
        <w:gridCol w:w="769"/>
        <w:gridCol w:w="769"/>
        <w:gridCol w:w="200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13.00- 13.30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13.30- 14.00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14.00- 14.30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14.30- 15.00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15.00-15.30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15.30- 16.00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16.00- 16.30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16.30- 17.00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Перечень необходимых специальных материалов и средств для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влажные салфетки, бумажные полотенца, мыло, салфетки.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tblPr>
      <w:tblGrid>
        <w:gridCol w:w="7037"/>
        <w:gridCol w:w="1166"/>
        <w:gridCol w:w="118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Формирование базовых учебных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Формирование учебного поведения: направленность взгляда на говорящего взрослого, на задание выполнение инструкций </w:t>
            </w:r>
            <w:r w:rsidRPr="0032007E">
              <w:rPr>
                <w:rFonts w:eastAsia="Times New Roman"/>
                <w:color w:val="auto"/>
                <w:sz w:val="24"/>
                <w:szCs w:val="24"/>
                <w:lang w:eastAsia="ru-RU"/>
              </w:rPr>
              <w:lastRenderedPageBreak/>
              <w:t>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lastRenderedPageBreak/>
        <w:t>Коррекция поведенческих проблем</w:t>
      </w:r>
    </w:p>
    <w:tbl>
      <w:tblPr>
        <w:tblW w:w="0" w:type="auto"/>
        <w:tblCellMar>
          <w:top w:w="15" w:type="dxa"/>
          <w:left w:w="15" w:type="dxa"/>
          <w:bottom w:w="15" w:type="dxa"/>
          <w:right w:w="15" w:type="dxa"/>
        </w:tblCellMar>
        <w:tblLook w:val="04A0"/>
      </w:tblPr>
      <w:tblGrid>
        <w:gridCol w:w="2947"/>
        <w:gridCol w:w="4129"/>
        <w:gridCol w:w="1151"/>
        <w:gridCol w:w="1158"/>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Проблемы поведения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Функция поведения. Способы и методы коррекции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неадекватного крика, плача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эмоционально-аффективных стереотипии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6901"/>
        <w:gridCol w:w="1218"/>
        <w:gridCol w:w="126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Гигиена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отдельных операций при мытье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рук мылом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растирание намыленных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 с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рук полотенцем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Туалет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о желании сходить в туалет ("Хочу в туалет")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одеждой и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узнавание предметов одежды и обуви: куртка шапка брюки </w:t>
            </w:r>
            <w:r w:rsidRPr="0032007E">
              <w:rPr>
                <w:rFonts w:eastAsia="Times New Roman"/>
                <w:color w:val="auto"/>
                <w:sz w:val="24"/>
                <w:szCs w:val="24"/>
                <w:lang w:eastAsia="ru-RU"/>
              </w:rPr>
              <w:lastRenderedPageBreak/>
              <w:t>свитер ботинки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расстегивание: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липучки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молнии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застегивание: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липучки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молнии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аккуратная еда ложкой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Зрительное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лице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неподвижном предмете, расположенном напротив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уровне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выше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ниже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неподвижном предмете, расположенном 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уровне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выше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ниже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неподвижном предмете, расположенном 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уровне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выше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ниже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прослеживание взглядом за движущимся близко расположенным предметом: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горизонтали (вправо/влево);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вертикали (вверх/вниз);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кругу (по/против часовой стрелки); вперед/назад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прослеживание взглядом за движущимся удаленным предметом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Слуховое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на уровне 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на уровне плеча: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на уровне талии: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прослеживание за близко расположенным перемещающимся источником звука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Кинестетическое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эмоционально-двигательная реакция на прикосновения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температуре: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холодный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теплый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фактуре: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шероховатый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густой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вибрацию, исходящую от объектов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давление на поверхность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тела с разными видами поверхностей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запаха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запахи: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 питания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парфюмерная продукция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Предметно-практические действия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Действия с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сминание материала (бумага):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разрывание материала (бумага)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размазывание материала (краска, клейстер):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пересыпание материала (крупа, песок, мелкие предметы)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переливание материала (вода)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разминание материала (соленое тесто, пластилин):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Действия с предметами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захват, удержание, отпускание предметов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вынимание предметов (из коробки)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предметов (в коробку)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перекладывание предметов (из коробки в коробку)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встряхивание предмета (шумящие и звенящие предметы)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нажимание на предмет всей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предметов (стаканчиков) друг в друга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в отверстия: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шариков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мозаики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нанизывание предметов (кольца, шарики, крупные бусины):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стержень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нить с наконечником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вращение предмета (вентиль крана, крышка пластиковой бутылки)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086"/>
        <w:gridCol w:w="171"/>
        <w:gridCol w:w="128"/>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сжимание предмета (резиновые игрушки, губка, прищепки):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пальцами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открывание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коробка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банка с капроновой крышкой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закрывание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коробка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банка с капроновой крышкой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катание игрушки на колесиках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толкание предмета (ящик шкафа, входная дверь):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 себя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поворот головой: вправо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"круговые" движения: по часовой стрелке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 вперед назад вверх в стороны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плечами: вверх 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опора: на предплечья на кисти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бросание мяча двумя руками: от груди из-за головы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отбивание мяча от пола 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ловля мяча на уровне груди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лежа: поворот со спины на живот поворот с живота на спину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вставание на четвереньки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ползание на четвереньках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садиться из положения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вставание на колени из положения "сидя на пятках"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стоять на коленях в процессе выполнения действий с предметами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ходить на коленях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вставать из положения "стоя на коленях"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лестнице: вверх с опорой вверх без опоры вниз с опорой вниз без опоры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прыгание на двух ногах на месте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ударение по мячу ногой с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установление зрительного контакта с собеседником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реагирование на собственное имя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приветствие собеседника: жестом (пожать руку) словом "Привет"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своих желаний: жестом словом "Дай" предложением "Лена, дай"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просьбы о помощи: жестом словом "Помоги" предложением "Лена, помоги"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согласия: жестом (кивок головы) словом "Да"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w:t>
            </w: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xml:space="preserve">  </w:t>
            </w: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выражение несогласия: жестом (покачать головой из стороны в сторону) словом "Нет"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прощание с собеседником: жестом (помахать рукой) словом "Пока"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 средствами вербальной и невербальной коммуникации</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указывающих на предмет, его признак: мой твой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своего имени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имен: членов семьи педагогов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6.3.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6.4. Формирование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Готовность безбоязненно обращаться к врачу по любым вопросам, связанным с особенностями состояния здоровья.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tblPr>
      <w:tblGrid>
        <w:gridCol w:w="1731"/>
        <w:gridCol w:w="4169"/>
        <w:gridCol w:w="348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Андрей присутствовал на линейке, праздничном завтраке, принимал участие в мероприятиях на улице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Новогодний праздник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подготовка к мероприятию: покраска яиц, изготовление украшений, </w:t>
            </w:r>
            <w:r w:rsidRPr="0032007E">
              <w:rPr>
                <w:rFonts w:eastAsia="Times New Roman"/>
                <w:color w:val="auto"/>
                <w:sz w:val="24"/>
                <w:szCs w:val="24"/>
                <w:lang w:eastAsia="ru-RU"/>
              </w:rPr>
              <w:lastRenderedPageBreak/>
              <w:t>оформление холла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Веселые старты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спортивных эстафетах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Посещение храма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богослужении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игры с мячом, парашютом, в сенсорном саду, подвижные игры,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учитель-дефектолог, учитель-логопед, учитель физкультуры, воспитатели.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106"/>
        <w:gridCol w:w="4888"/>
        <w:gridCol w:w="1391"/>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w:t>
      </w:r>
      <w:r w:rsidRPr="0032007E">
        <w:rPr>
          <w:rFonts w:eastAsia="Times New Roman"/>
          <w:sz w:val="24"/>
          <w:szCs w:val="24"/>
          <w:lang w:eastAsia="ru-RU"/>
        </w:rPr>
        <w:lastRenderedPageBreak/>
        <w:t>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Пена, тесто, пластилин, пальчиковые краски, крупы, природный материал (каштаны, желуди, шишки), мягкая и плотная бумага.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Музыкальные инструменты (бубенцы, барабан), музыкальные игрушки, музыкальный центр, аудиозаписи.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 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 с ошибками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сш</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физкультуры: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Учитель-дефектолог: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Родители: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___________________________</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9 лет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 Е.А.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Отец: В.Г.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ШО ЦЛП: 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1</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Базовые учебные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6.2.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6.5.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13</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Эмоциональное состояние ребенка устойчивое. Мальчик спокоен. Реагирует на шум и крик вокализацией.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 спокойно реагирует на воду, краску, сыпучие, твердые и вязкие материалы.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Ребенок относится к 2-й группе. Требуется полная постоянная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Приоритетные коррекционные занятия: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Сенсорное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Двигательное развитие.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Индивидуальный учебный план</w:t>
      </w:r>
    </w:p>
    <w:tbl>
      <w:tblPr>
        <w:tblW w:w="0" w:type="auto"/>
        <w:tblCellMar>
          <w:top w:w="15" w:type="dxa"/>
          <w:left w:w="15" w:type="dxa"/>
          <w:bottom w:w="15" w:type="dxa"/>
          <w:right w:w="15" w:type="dxa"/>
        </w:tblCellMar>
        <w:tblLook w:val="04A0"/>
      </w:tblPr>
      <w:tblGrid>
        <w:gridCol w:w="2139"/>
        <w:gridCol w:w="1340"/>
        <w:gridCol w:w="904"/>
        <w:gridCol w:w="1279"/>
        <w:gridCol w:w="846"/>
        <w:gridCol w:w="911"/>
        <w:gridCol w:w="914"/>
        <w:gridCol w:w="1052"/>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 курс</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20</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630"/>
        <w:gridCol w:w="688"/>
        <w:gridCol w:w="2338"/>
        <w:gridCol w:w="776"/>
        <w:gridCol w:w="776"/>
        <w:gridCol w:w="2338"/>
        <w:gridCol w:w="776"/>
        <w:gridCol w:w="77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8.45- 9.25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9.30- 10.10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10.15- 11.00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11.00- 11.40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11.45- 12.25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12.30-13.30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13.30- 14.10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14.15- 14.55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Перечень необходимых специальных материалов и средств для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подгузники, влажные салфетки, одноразовые перчатки, полотенце, бумажные полотенца, мыло, детский крем, нагрудники, салфетки.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7026"/>
        <w:gridCol w:w="1170"/>
        <w:gridCol w:w="118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ответная реакция на обращенную речь и прикосновения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адекватная ответная реакция на обращенную речь и интонацию </w:t>
            </w:r>
            <w:r w:rsidRPr="0032007E">
              <w:rPr>
                <w:rFonts w:eastAsia="Times New Roman"/>
                <w:color w:val="auto"/>
                <w:sz w:val="24"/>
                <w:szCs w:val="24"/>
                <w:lang w:eastAsia="ru-RU"/>
              </w:rPr>
              <w:lastRenderedPageBreak/>
              <w:t>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Сенсорное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Слуховое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Кинестетическое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вибрацию, исходящую от объектов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положительная реакция на давление на поверхность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своего тела в статике и движении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тела с разными видами поверхностей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вкуса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запаха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запахи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удерживание головы: - в положении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 положении лежа на животе - в положении на боку (правом, левом) - в положении сидя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 - вперед - назад - вверх - в стороны -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плечами: - вверх - вперед - назад -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опора: - на предплечья - на кисти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лежа: - поворот со спины на живот - поворот с живота на спину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Внеурочная деятельность</w:t>
      </w:r>
    </w:p>
    <w:tbl>
      <w:tblPr>
        <w:tblW w:w="0" w:type="auto"/>
        <w:tblCellMar>
          <w:top w:w="15" w:type="dxa"/>
          <w:left w:w="15" w:type="dxa"/>
          <w:bottom w:w="15" w:type="dxa"/>
          <w:right w:w="15" w:type="dxa"/>
        </w:tblCellMar>
        <w:tblLook w:val="04A0"/>
      </w:tblPr>
      <w:tblGrid>
        <w:gridCol w:w="2322"/>
        <w:gridCol w:w="4918"/>
        <w:gridCol w:w="214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Осенний праздник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Декада инвалидов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мастер-классах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Открытие пристройки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торжественном открытии пристройки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Веселые старты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Майский фестиваль "Другое искусство"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Школьный лагерь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сенсорные игры, тактильные игры на принятие телесного контакта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игры с парашютом, в сенсорном саду,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1436"/>
        <w:gridCol w:w="3964"/>
        <w:gridCol w:w="398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рабочей программы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предметные результаты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личностные результаты</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Радуга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 познаю себя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w:t>
            </w:r>
            <w:r w:rsidRPr="0032007E">
              <w:rPr>
                <w:rFonts w:eastAsia="Times New Roman"/>
                <w:color w:val="auto"/>
                <w:sz w:val="24"/>
                <w:szCs w:val="24"/>
                <w:lang w:eastAsia="ru-RU"/>
              </w:rPr>
              <w:lastRenderedPageBreak/>
              <w:t>тела - ползание на четвереньках, переле-зание, лазание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lastRenderedPageBreak/>
        <w:t>7. Специалисты, участвующие в реализации СИПР - учителя класса, учитель физкультуры, воспитатели.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217"/>
        <w:gridCol w:w="4769"/>
        <w:gridCol w:w="139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Подъемник, душевая каталка, ортопедическое кресло (мешок), кресло-коляска, вертикализатор.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Пена, тесто, пластилин, пальчиковые краски, крупы, природный материал (каштаны, желуди, шишки).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Подвесные качели, утяжелители, эластичные бинты.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Музыкальные игрушки, музыкальный центр, аудиозаписи, музыкальные инструменты (бубенцы, яйца).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7930"/>
        <w:gridCol w:w="287"/>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 / 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 / соучастие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полностью 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физкультуры: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Родители:                     ________________________</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Иван</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13 лет (28.02.2002)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г. Псков, ул.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Бабушка: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ЦЛП: 7</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III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1</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lastRenderedPageBreak/>
        <w:t>2. Структура СИПР</w:t>
      </w:r>
    </w:p>
    <w:tbl>
      <w:tblPr>
        <w:tblW w:w="0" w:type="auto"/>
        <w:tblCellMar>
          <w:top w:w="15" w:type="dxa"/>
          <w:left w:w="15" w:type="dxa"/>
          <w:bottom w:w="15" w:type="dxa"/>
          <w:right w:w="15" w:type="dxa"/>
        </w:tblCellMar>
        <w:tblLook w:val="04A0"/>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6.2.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39</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Алешин Иван посещает ГБОУ "Центр лечебной педагогики и дифференцированного обучения" с 2009-2010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w:t>
      </w:r>
      <w:r w:rsidRPr="0032007E">
        <w:rPr>
          <w:rFonts w:eastAsia="Times New Roman"/>
          <w:sz w:val="24"/>
          <w:szCs w:val="24"/>
          <w:lang w:eastAsia="ru-RU"/>
        </w:rPr>
        <w:lastRenderedPageBreak/>
        <w:t>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Ваня понимает обращенную речь на бытовом уровне. Активная речь не развита.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Левой рукой вставляет крупные и средние предметы в отверстия, нанизывает крупные шары на стержень, нажимает на кнопки.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Ест ложкой со специальной насадкой, пьет из ложки с помощью взрослого. Отсутствует контроль над выделениями.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Приоритетными образовательными областями и учебными предметами для мальчика являются: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Двигательное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Альтернативная и дополнительная коммуникация.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Предметно-практические действия.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Речь и альтерн. </w:t>
            </w:r>
            <w:r w:rsidRPr="0032007E">
              <w:rPr>
                <w:rFonts w:eastAsia="Times New Roman"/>
                <w:color w:val="auto"/>
                <w:sz w:val="24"/>
                <w:szCs w:val="24"/>
                <w:lang w:eastAsia="ru-RU"/>
              </w:rPr>
              <w:lastRenderedPageBreak/>
              <w:t>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25</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8"/>
        <w:gridCol w:w="682"/>
        <w:gridCol w:w="747"/>
        <w:gridCol w:w="991"/>
        <w:gridCol w:w="840"/>
        <w:gridCol w:w="840"/>
        <w:gridCol w:w="2477"/>
        <w:gridCol w:w="840"/>
        <w:gridCol w:w="840"/>
        <w:gridCol w:w="84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8.45- 9.20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9.30- 10.05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10.15- 11.00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11.00- 11.35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11.45- 12.20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12.30- 13.20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13.20- 13.55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14.00- 14.40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14.40- 14.50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gridSpan w:val="4"/>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Перечень необходимых специальных материалов и средств для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6851"/>
        <w:gridCol w:w="1237"/>
        <w:gridCol w:w="129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альтернативная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содержания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ответы на вопросы по содержанию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выделение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места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характерных черт персонажей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по серии сюжетных 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 числа из двух слагаемых: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сложение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увеличение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вычитание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уменьшение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решение задач на увеличение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решение задач на уменьшение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решения задачи в виде арифметического примера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арифметических действий на калькуляторе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Пространственные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Ориентация на плоскости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месторасположения предметов в пространстве: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близко (около, рядом, здесь)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далеко (там)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 (вверху)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 (внизу)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внутри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напротив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 середине (в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перемещение в пространстве в заданном направлении: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вправо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плоскости: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вверху (верх)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внизу (низ)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 середине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листе бумаги: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верхний (нижний)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верхняя (нижняя)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правая (левая)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верхний (нижний)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смены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(события) с временным промежутком: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сейчас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следующий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позавчера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8311"/>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послезавтра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недавно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сезонов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месяцев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форме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обводка геометрической фигуры (треугольник, квадрат, прямоугольник, 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шаблону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трафарету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контурной линии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построение геометрической фигуры по точкам: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рисование геометрической фигуры: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мир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частях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сутках как о последовательности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частей суток с видами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частей суток по расположению солнца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неделе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неделе как о последовательности 7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выходных и рабочих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дней недели с определенными видами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временах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 (весна, лето, осень, зима) по характерным признакам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годе как о последовательности сезонов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человека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животных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растений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последовательность 12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Растительный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ягодах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лесных и садовых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ягод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грибах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съедобных и несъедобных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грибов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цветочно-декоративных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садовых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астра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гладиолус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георгин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тюльпан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нарцисс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гвоздика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дикорастущих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ромашка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мак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лютик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василек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клевер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одуванчик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подснежник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ландыш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цветов (корень, стебель, листья, цветок)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цветения цветочно-декоративных растений с временем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цветочно-декоративных растений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комнатных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бегония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сансевиерия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фиалка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спатифиллум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ктенанта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хлорофитум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драцена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особенностей ухода за комнатными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комнатных растений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деревьях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плодовых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вишня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яблоня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груша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7580"/>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слива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лиственных и хвойных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деревьев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Животный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перелетных и зимующих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зимующих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голубь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воробей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дятел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снегирь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перелетных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аист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ласточка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дикая 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дикий 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грач</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журавль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питания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перелетных птиц в группу "перелетные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зимующих птиц в группу "зимующие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водоплавающих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водоплавающих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лебедь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пеликан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речных рыбах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речных рыб:</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окунь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щука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речных рыб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бабочка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стрекоза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муравей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кузнечик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пчела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передвижения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насекомых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Объекты природы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луге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луговых цветов (ромашка, василек, лютик, 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луга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водоеме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водоема: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озеро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берег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водоемов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на озере (пруду)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огне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огня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огня (полезные свойства, отрицательное)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знание значения огня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обращения с огнем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воздухе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воздуха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воздуха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строении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человека (скелет, мышцы, кожа)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внутренних органов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сердце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легкие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печень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желудок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внутренних органов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вредных привычек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называть свой возраст и дату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своего возраста: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количество лет (возраст)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дата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занятиях в свободное 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видов деятельности для организации своего свободного времени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сообщать сведения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сведений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возрастных изменениях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возрастных изменений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одеждой и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видах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видов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повседневная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праздничная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081"/>
        <w:gridCol w:w="152"/>
        <w:gridCol w:w="15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рабочая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домашняя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одежды в зависимости от предстоящего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сезонной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летняя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w:t>
            </w: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xml:space="preserve">  </w:t>
            </w: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демисезонная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кухонным инвентарем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посудой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сервировки стола: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приготовления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кастрюля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сковорода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кухонных принадлежностей: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терка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овощечистка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разделочная доска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шумовка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дуршлаг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лопаточка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пресс для чеснока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чистой и грязной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Приготовление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 питания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мясных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готовых к употреблению (колбаса, ветчина)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хранения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рыбных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рыбных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хранения рыбных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Школа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распорядка школьного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себе как члене коллектива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 и двор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-различение частей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крыша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потолок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типов домов: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одноэтажный (многоэтажный)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каменный (деревянный)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городской (сельский, дачный)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двора: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отдыха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игровая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парковки автомобилей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сушки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выбивания ковров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контейнеров с мусором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газон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и поведения во дворе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быта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электробытовых приборах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электробытовых 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телевизор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утюг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лампа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вентилятор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обогреватель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микроволновая печь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тостер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блендер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электрический 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кондиционер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электроприборов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правил техники безопасности при пользовании электробытовым прибором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аудио-, видеотехнике и средствах связи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технического устройства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наземном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наземного транспорта (рельсовый, безрельсовый)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наземного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воздушном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141"/>
        <w:gridCol w:w="122"/>
        <w:gridCol w:w="12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различение воздушного транспорта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воздушного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знание назначения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профессий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 профессией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и материалы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дерева (прочность, твердость, плавает в воде, дает тепло, когда горит)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дерева (стол, полка, деревянные игрушки, двери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инструментов, с помощью которых обрабатывают дерево (молоток, пила, топор)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стекле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стекла (прозрачность,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стекла (ваза, стакан, оконное стекло, очки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при обращении с предметами, изготовленными из стекла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пластмассе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пластмассы (легкость,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улицах, зданиях родного города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улицы (проспекты, переулки)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назначения зданий: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кафе (ресторан)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вокзал (аэропорт, железнодорожный, автовокзал, морской)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службы помощи (банк, сберкасса, больница, поликлиника, парикмахерская, почта)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магазин (супермаркет, одежда, посуда, мебель, цветы, 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театр (кукольный, драматический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цирк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жилой дом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проезжая часть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тротуар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технических средств организации дорожного движения: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дорожный знак "Пешеходный переход"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разметка ("зебра")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светофор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перехода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Традиции, обычаи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нравственных традициях,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нравственных традиций,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традиций и атрибутов праздников: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Победы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защитника Отечества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Слушание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тихих, громких звуков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высоких и низких звуков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быстрой, медленной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-узнавание (различение) колыбельной песни (марша)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веселой (грустной)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сольного и хорового исполнения произведения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 на музыкальных инструментах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тихая (громкая) игра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своевременное вступление и окончание игры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сопровождение мелодии игрой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Предметно-практические действия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Действия с предметами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нажимание на предмет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всей кистью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пальцем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предметов в емкость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перекладывание предметов из одной емкости в другую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предметов в отверстия: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шарики крупные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шарики маленькие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стаканчики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нанизывание предметов на стержень: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шары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кольца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 вперед назад вверх в стороны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плечами: вверх вперед 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опора: на предплечья на кисти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ловля мяча на уровне груди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лежа: поворот со спины на живот поворот с живота на спину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сидя: поворот (вправо, влево) наклон (вперед, назад, вправо,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вставание на четвереньки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ползание: на животе на четвереньках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сидение: сидение на полу без опоры посадка из положения "лежа на спине" сидение на стуле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стояние на коленях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стояние с опорой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143"/>
        <w:gridCol w:w="121"/>
        <w:gridCol w:w="121"/>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 средствами вербальной и невербальной коммуникации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обобщающих понятий: 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одежда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мебель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учебные принадлежности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действие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стоит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бежит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прыгает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умывается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причесывается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катается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рисует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режет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признак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большой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маленький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длинный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короткий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соленый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взаимосвязь слов в предложении: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Экспрессия с использованием средств невербальной коммуникации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обозначения обобщающих понятий: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одежда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мебель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учебные принадлежности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обозначения действия предмета: стоит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бежит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пьет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рисует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обозначения признака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большой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маленький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длинный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короткий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соленый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Усвоение правил совместной деятельности в общении, в игре, учебе, работе, досуге.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Ориентация в религиозных ценностях с учетом желания и вероисповедания обучающегося и его семьи.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6.3. Воспитание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Знание правил здорового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Готовность безбоязненно обращаться к врачу по любым вопросам, связанным с особенностями состояния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6.4. Внеурочная деятельность</w:t>
      </w:r>
    </w:p>
    <w:tbl>
      <w:tblPr>
        <w:tblW w:w="0" w:type="auto"/>
        <w:tblCellMar>
          <w:top w:w="15" w:type="dxa"/>
          <w:left w:w="15" w:type="dxa"/>
          <w:bottom w:w="15" w:type="dxa"/>
          <w:right w:w="15" w:type="dxa"/>
        </w:tblCellMar>
        <w:tblLook w:val="04A0"/>
      </w:tblPr>
      <w:tblGrid>
        <w:gridCol w:w="1676"/>
        <w:gridCol w:w="3692"/>
        <w:gridCol w:w="401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концерте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Декада инвалидов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подготовка к мероприятию: </w:t>
            </w:r>
            <w:r w:rsidRPr="0032007E">
              <w:rPr>
                <w:rFonts w:eastAsia="Times New Roman"/>
                <w:color w:val="auto"/>
                <w:sz w:val="24"/>
                <w:szCs w:val="24"/>
                <w:lang w:eastAsia="ru-RU"/>
              </w:rPr>
              <w:lastRenderedPageBreak/>
              <w:t>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покраска яиц, изготовление украшений;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Разные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прогулка в сенсорном саду - прогулка в лес - подвижные игры, -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школьных лагерях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летнем лагере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1436"/>
        <w:gridCol w:w="3964"/>
        <w:gridCol w:w="398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рабочей программы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предметные результаты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личностные результаты</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Радуга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 познаю себя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w:t>
            </w:r>
            <w:r w:rsidRPr="0032007E">
              <w:rPr>
                <w:rFonts w:eastAsia="Times New Roman"/>
                <w:color w:val="auto"/>
                <w:sz w:val="24"/>
                <w:szCs w:val="24"/>
                <w:lang w:eastAsia="ru-RU"/>
              </w:rPr>
              <w:lastRenderedPageBreak/>
              <w:t>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lastRenderedPageBreak/>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воспитатели класса, логопед, учитель физкультуры, учитель музыки.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793"/>
        <w:gridCol w:w="3736"/>
        <w:gridCol w:w="285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hyperlink r:id="rId53" w:anchor="51286" w:history="1">
              <w:r w:rsidRPr="0032007E">
                <w:rPr>
                  <w:rFonts w:eastAsia="Times New Roman"/>
                  <w:b/>
                  <w:bCs/>
                  <w:color w:val="2060A4"/>
                  <w:sz w:val="24"/>
                  <w:szCs w:val="24"/>
                  <w:u w:val="single"/>
                  <w:lang w:eastAsia="ru-RU"/>
                </w:rPr>
                <w:t>*</w:t>
              </w:r>
            </w:hyperlink>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______________________________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Количество мероприятий определяет образовательная организация с учетом потребности в их проведении.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Подъемник, душевая каталка, ортопедическое кресло (мешок), кресло-коляска.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пиктограмм; мнемокартинки, коммуникативная тетрадь, коммуникатор "Go Talk".</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инструментов для ухода за комнатными растениями.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посуды для занятий по приготовлению пищи.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Музыкальные инструменты (бубенцы, барабан, маракас, румба), музыкальный центр, аудиозаписи.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Магнитофон, компьютер, проектор, видеоматериалы.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 с ошибками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сш</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Участники образовательного процесса: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физкультуры: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музыки: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Бабушка: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М. Кирилл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11 лет (...2004)</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г. Псков, ул.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Отец:</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ЦЛП: 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III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3</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Базовые учебные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6.2.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6.5.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57</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Махин Кирилл посещает ГБОУ "Центр лечебной педагогики и дифференцированного обучения" с 2011-2012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Ест самостоятельно, не умеет пользоваться ножом, часто заглатывает большие куски пищи.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Мальчику необходима частичная эпизодическая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Приоритетные области и предметы для педагогической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Речь и альтернативная (дополнительная) коммуникация.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Математические представления.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Человек.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Окружающий социальный мир.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Окружающий природный мир.</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Психолого-педагогическая характеристика на конец учебного года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25</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550"/>
        <w:gridCol w:w="595"/>
        <w:gridCol w:w="1791"/>
        <w:gridCol w:w="677"/>
        <w:gridCol w:w="674"/>
        <w:gridCol w:w="1779"/>
        <w:gridCol w:w="680"/>
        <w:gridCol w:w="677"/>
        <w:gridCol w:w="167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8.45- 9.20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9.30- 10.05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10.15- 11.00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11.00- 11.35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11.45-12.20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12.30- 13.30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13.20- 13. 55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14.00- 14.40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14.40- 14.50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gridSpan w:val="4"/>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Группа продленного дня</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Перечень необходимых специальных материалов и средств для ухода: бумажные полотенца, мыло, салфетки.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tblPr>
      <w:tblGrid>
        <w:gridCol w:w="6928"/>
        <w:gridCol w:w="1208"/>
        <w:gridCol w:w="124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задания: в течение определенного периода от начала до конца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последовательное выполнение нескольких заданий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сигнализирование учителю об окончании задания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действия по сигналу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7026"/>
        <w:gridCol w:w="1170"/>
        <w:gridCol w:w="118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xml:space="preserve">I </w:t>
            </w:r>
            <w:r w:rsidRPr="0032007E">
              <w:rPr>
                <w:rFonts w:eastAsia="Times New Roman"/>
                <w:b/>
                <w:bCs/>
                <w:color w:val="auto"/>
                <w:sz w:val="24"/>
                <w:szCs w:val="24"/>
                <w:lang w:eastAsia="ru-RU"/>
              </w:rPr>
              <w:lastRenderedPageBreak/>
              <w:t>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lastRenderedPageBreak/>
              <w:t xml:space="preserve">II </w:t>
            </w:r>
            <w:r w:rsidRPr="0032007E">
              <w:rPr>
                <w:rFonts w:eastAsia="Times New Roman"/>
                <w:b/>
                <w:bCs/>
                <w:color w:val="auto"/>
                <w:sz w:val="24"/>
                <w:szCs w:val="24"/>
                <w:lang w:eastAsia="ru-RU"/>
              </w:rPr>
              <w:lastRenderedPageBreak/>
              <w:t>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Речь и альтернативная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приветствие собеседника предложением "Здравствуйте, Екатерина Ивановна"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своих желаний: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словом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предложением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благодарности словом "Спасибо"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ответы на вопросы: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словом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предложением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прощание с собеседником предложением "До свидания, Екатерина Ивановна"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 средствами вербальной коммуникации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обобщающих понятий: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лесные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садовые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плодовые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лиственные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хвойные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водоплавающие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насекомые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посуда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электробытовые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действие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пишет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считает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стирает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готовит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покупает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признак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стеклянный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пластмассовый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круглый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признак действия, состояния: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указывающих на предмет, его признак: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предлогов: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простых распространенных предложений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сложных предложений с союзом: 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если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содержания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обобщающих понятий: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лесные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садовые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плодовые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лиственные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хвойные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водоплавающие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насекомые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посуда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электробытовые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слов, обозначающих действие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пишет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считает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8981"/>
        <w:gridCol w:w="202"/>
        <w:gridCol w:w="20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закрывает</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готовит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покупает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слов, обозначающих признак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стеклянный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пластмассовый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круглый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w:t>
            </w: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xml:space="preserve">  </w:t>
            </w: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употребление слов, обозначающих признак действия, состояния: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слов, указывающих на предмет, его признак: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предлогов: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простых предложений: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нераспространенных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распространенных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пересказ текста по плану в виде: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мнемокартинок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сюжетных 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вопросов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ответы на вопросы по содержанию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выделение персонажей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места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характерных черт персонажей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последовательности событий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описательного рассказа с использованием: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предметных 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мнемокартинок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вопросов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по серии сюжетных картин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по одной сюжетной картине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Чтение и письмо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Начальные навыки чтения и письма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чтение слова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написание слова: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 диктовку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памяти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печать слова: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 диктовку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памяти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 числа из двух слагаемых: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сложение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увеличение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вычитание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уменьшение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решение задач на увеличение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решение задач на уменьшение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решения задачи в виде арифметического примера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8266"/>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выполнение арифметических действий на калькуляторе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Пространственные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Ориентация на плоскости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месторасположения предметов в пространстве: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близко (около, рядом, здесь)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далеко (там)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 (вверху)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 (внизу)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внутри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напротив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 середине (в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перемещение в пространстве в заданном направлении: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вправо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плоскости: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вверху (верх)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внизу(низ)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в середине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листе бумаги: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верхний (нижний)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верхняя (нижняя)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правая (левая)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верхний (нижний)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смены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(события) с временным промежутком: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сейчас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следующий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позавчера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недавно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сезонов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месяцев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форме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обводка геометрической фигуры (треугольник, квадрат, прямоугольник, 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шаблону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трафарету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контурной линии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построение геометрической фигуры по точкам: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рисование геометрической фигуры: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мир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частях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сутках как о последовательности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частей суток с видами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частей суток по расположению солнца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неделе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неделе как о последовательности 7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выходных и рабочих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8171"/>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соотнесение дней недели с определенными видами деятельности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временах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 (весна, лето, осень, зима) по характерным признакам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годе как о последовательности сезонов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человека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животных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растений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последовательность 12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Растительный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ягодах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лесных и садовых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ягод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грибах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съедобных и несъедобных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грибов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цветочно-декоративных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садовых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астра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гладиолус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георгин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тюльпан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нарцисс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гвоздика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дикорастущих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ромашка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лютик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василек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клевер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одуванчик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подснежник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ландыш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цветов (корень, стебель, листья, цветок)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цветения цветочно-декоративных растений с временем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знание значения цветочно-декоративных растений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комнатных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бегония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сансевиерия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фиалка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спатифиллум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ктенанта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хлорофитум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драцена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особенностей ухода за комнатными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комнатных растений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деревьях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плодовых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вишня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яблоня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груша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слива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лиственных и хвойных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деревьев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Животный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перелетных и зимующих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зимующих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голубь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воробей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дятел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снегирь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сова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перелетных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аист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ласточка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дикая 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дикий 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грач</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журавль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питания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перелетных птиц в группу "перелетные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зимующих птиц в группу "зимующие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водоплавающих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водоплавающих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лебедь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пеликан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речных рыбах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речных рыб:</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окунь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щука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речных рыб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бабочка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7746"/>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стрекоза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муравей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кузнечик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пчела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передвижения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насекомых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Объекты природы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луге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луговых цветов (ромашка, василек, лютик, 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луга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водоеме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водоема: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озеро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берег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водоемов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на озере (пруду)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огне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огня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огня (полезные свойства, отрицательное)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огня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обращения с огнем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воздухе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воздуха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воздуха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строении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человека (скелет, мышцы, кожа)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внутренних органов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сердце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легкие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печень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желудок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внутренних органов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вредных привычек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называть свой возраст и дату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своего возраста: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количество лет (возраст)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дата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занятиях в свободное 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видов деятельности для организации своего свободного времени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сообщать сведения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сведений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возрастных изменениях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возрастных изменений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Гигиена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регулирование напора струи и температуры воды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 с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нанесение крема на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ногтями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подстригание ногтей ножницами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подпиливание ногтей пилочкой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лицом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лица: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регулирование напора струи и температуры воды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набирание воды в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выливание воды на лицо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протирание лица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лица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очищение носового хода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нанесение косметического средства на лицо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волосами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расчесывание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шампуня с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ушами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мытье ушей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чистка ушей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телом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ополаскивание тела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частей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081"/>
        <w:gridCol w:w="152"/>
        <w:gridCol w:w="15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мытье интимной зоны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Использование гигиенических и парфюмерных средств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пользование косметическими средствами: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дезодорантом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туалетной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гигиенической помадой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одеждой и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видах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видов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повседневная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праздничная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рабочая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домашняя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одежды в зависимости от предстоящего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сезонной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летняя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демисезонная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Одевание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контроль своего внешнего вида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Самообслуживание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правильная посадка во время приема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салфетки во время приема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кухонным инвентарем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посудой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сервировки стола: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приготовления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кастрюля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сковорода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кухонных принадлежностей: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терка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овощечистка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разделочная доска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шумовка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дуршлаг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лопаточка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пресс для чеснока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чистой и грязной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сушке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очищение посуды от остатков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замачивание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посуды моющим средством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чистка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ополаскивание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сушка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Накрывание на стол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сервировке стола: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накрывание стола скатертью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расставление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раскладывание столовых 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раскладывание салфеток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расставление солонок и ваз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расставление блюд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Покупки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планирование покупок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места совершения покупок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в расположении отделов магазина, кассы, туалета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нахождение нужного товара в магазине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взвешивании товара: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продукта в пакет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выкладывание на весы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нажимание на кнопку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приклеивание ценника на пакет с продуктом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покупок в сумку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расчете на кассе: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выкладывание товара на ленту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ожидание во время пробивания кассиром товара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передача денег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карты скидок кассиру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получение чека и сдачи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покупок в сумку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раскладывание продуктов в места хранения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Приготовление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 питания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мясных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готовых к употреблению (колбаса, ветчина)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хранения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рыбных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рыбных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029"/>
        <w:gridCol w:w="178"/>
        <w:gridCol w:w="178"/>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соблюдение правил хранения рыбных продуктов</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Приготовление блюда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варке яйца: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продуктов (яйца)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кухонного инвентаря (кастрюля, шумовка, 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мытье яиц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закладывание яиц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наливание воды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постановка кастрюли на конфорку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времени варки на таймере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вынимание яиц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приготовлении котлет: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продуктов (полуфабрикат, масло растительное)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кухонного инвентаря (сковорода, лопатка, тарелки)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наливание масла в сковороду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выкладывание котлет на сковороду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постановка сковороды на конфорку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переворачивание котлет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электрической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снимание котлет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варке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продуктов (картофель)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кухонного инвентаря (кастрюля, шумовка, 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мытье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чистка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закладывание картофеля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наливание воды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постановка кастрюли на конфорку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времени варки на таймере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добавление соли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вынимание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Уборка помещения и территории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Уборка помещения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Уборка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подметании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сметание мусора в определенное место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заметание мусора на совок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высыпание мусора в урну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основных частей пылесоса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уборке пылесосом: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пылесоса к работе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регулятора мощности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(вставление вилки в розетку)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нажатие кнопки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чистка поверхности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(поворот рычага; нажатие кнопки; вынимание вилки из розетки)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отсоединение съемных деталей пылесоса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наполнение емкости для мытья пола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добавление моющего средства в воду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и отжимание тряпки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мытье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выливание использованной воды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просушивание мокрых тряпок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Мелкий ремонт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ремонтных работ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Уборка территории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сгребание травы и листьев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уборка снега: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сгребание снега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перебрасывание снега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уход за уборочным инвентарем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вещами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Стирка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вещей к стирке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необходимости стирки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Ручная стирка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ручной стирке: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наполнение емкости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моющего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определение количества моющего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замачивание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застирывание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полоскание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выжимание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вывешивание белья на просушку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Глажение утюгом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глажении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гладильной доски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выставление температурного режима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подключение утюга к сети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раскладывание бельа на гладильной доске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движения руки с утюгом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одеждой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вещей: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постельного (кухонного)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предметов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вывешивание одежды на "плечики"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чистка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зимних/летних вещей на хранение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чистке обуви: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тюбика с кремом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нанесение крема на ботинок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063"/>
        <w:gridCol w:w="161"/>
        <w:gridCol w:w="161"/>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распределение крема по всей поверхности ботинка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натирание поверхности ботинка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тюбика с кремом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средств для чистки обуви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чистящего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Школа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распорядка школьного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себе как члене коллектива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 и двор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крыша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потолок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типов домов: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одноэтажный (многоэтажный)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каменный (деревянный)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городской (сельский, дачный)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двора: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отдыха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игровая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парковки автомобилей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сушки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выбивания ковров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контейнеров с мусором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газон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и поведения во дворе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быта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электробытовых приборах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электробытовых 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телевизор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утюг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лампа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вентилятор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обогреватель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микроволновая печь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тостер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блендер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электрический 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кондиционер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электроприборов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правил техники безопасности при пользовании электробытовым прибором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аудио-, видеотехнике и средствах связи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технического устройства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наземном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наземного транспорта (рельсовый, безрельсовый)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наземного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воздушном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воздушного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воздушного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знание назначения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профессий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 профессией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и материалы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дерева (прочность, твердость, плавает в воде, дает тепло, когда горит)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дерева (стол, полка, деревянные игрушки, двери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инструментов, с помощью которых обрабатывают дерево (молоток, пила, топор)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стекле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стекла (прозрачность,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стекла (ваза, стакан, оконное стекло, очки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при обращении с предметами, изготовленными из стекла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пластмассе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пластмассы (легкость,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улицах, зданиях родного города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улицы (проспекты, переулки)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назначения зданий: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кафе (ресторан)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вокзал (аэропорт, железнодорожный, автовокзал, морской)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службы помощи (банк, сберкасса, больница, поликлиника, парикмахерская, почта)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магазин (супермаркет, одежда, посуда, мебель, цветы, 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театр (кукольный, драматический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цирк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жилой дом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проезжая часть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тротуар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технических средств организации дорожного движения: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дорожный знак "Пешеходный переход"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разметка("зебра")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светофор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перехода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147"/>
        <w:gridCol w:w="119"/>
        <w:gridCol w:w="11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соблюдение правил поведения на улице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Традиции, обычаи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нравственных традициях,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нравственных традиций,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традиций и атрибутов праздников: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Победы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защитника Отечества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Слушание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высоких и низких звуков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быстрой, умеренной, медленной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колыбельной песни (марша)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веселой (грустной)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песни: запев припев вступление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сольного и хорового исполнения произведения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подражание характерным звукам животных во время звучания знакомой песни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подпевание отдельных звуков (слогов, слов), повторяющихся звуков (слогов, слов)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подпевание повторяющихся интонаций припева песни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Движение под музыку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под музыку в медленном (умеренном, быстром) темпе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под музыку действий с предметами (кукла, обруч, флажок, платок, мяч, лента)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танцевальных движений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в соответствии со словами песни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передача простейших движений знакомых животных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скорости движения под музыку: ускорение, замедление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движения при изменении метроритма произведения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в хороводе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 на музыкальных инструментах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тихая (громкая) игра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своевременное вступление и окончание игры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сопровождение мелодии игрой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Физическая подготовка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Построение и перестроение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принятие основной стойки для построения и перестроения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построение в колонну по одному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размыкание на вытянутые руки в стороны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в колонне по одному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бег в колонне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Общеразвивающие упражнения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сжимание и разжимание кистей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одновременное сгибание в кулак пальцев на одной руке, разгибание на другой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круговые движения кистью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движения руками в разных направлениях в положении "стоя"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круговые движения руками в исходном положении "руки к плечам"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наклоны головы вперед, назад, в стороны, повороты и круговые движения.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наклоны туловища вперед, назад, в стороны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с высоким подниманием колен вверх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приседание (полуприсед)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w:t>
            </w: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xml:space="preserve">  </w:t>
            </w: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поднимание на носках в положении "стоя"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доске, положенной на пол по гимнастической скамейке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прыжки на двух ногах: на месте с продвижением вперед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поднимание головы и рук в положении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стойка у вертикальной плоскости в правильной осанке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кругу, взявшись за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в умеренном темпе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спокойный бег с правильной координацией движений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ползание: на четвереньках на животе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лазание по гимнастической стенке: вверх 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броски мяча двумя руками: вверх о пол о стенку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Спортивные и подвижные игры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игры "Выше ноги от земли": бег вокруг батута запрыгивание на батут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игры "Жмурки", "Лиса и зайцы": убегание от водящего ловля игроков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Футбол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футбольного мяча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удара по мячу: с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Плавание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вход в воду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бег по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погружение в воду: по шею с головой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выдоха под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открывание глаз в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удержание тела на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скольжение по поверхности воды: на животе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ногами: лежа на животе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лежа на животе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чередование поворота головы с дыханием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сочетание движений ног с дыханием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плавание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Туризм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Туристический инвентарь для похода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складывании вещей в рюкзак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9149"/>
        <w:gridCol w:w="118"/>
        <w:gridCol w:w="118"/>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места для установки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раскладывание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ориентировка в частях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колышков при закреплении палатки на земле: плоских круглых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установка стоек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установка растяжек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Велосипедная подготовка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Трехколесный велосипед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управление трехколесным велосипедом без вращения педалей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вращение педалей: с фиксацией ног без фиксации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торможение: ручным тормозом ножным тормозом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езда на трехколесном велосипеде: по прямой с поворотом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преодоление: подъемов спусков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езда в группе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Керамика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раскатывание глины скалкой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изготовление заготовки: вырезание по шаблону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катание колбасок/шариков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обработка края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добавление декоративных деталей: присоединение мелких деталей придание фактуры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тонирование готового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роспись готового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проделывание отверстия в изделии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Растениеводство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Выращивание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Выращивание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по уходу за комнатными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количества воды для полива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полив растений с помощью мерного стаканчика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рыхление почвы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пересадка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мытье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опрыскивание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удаление сухих листьев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мытье горшков и поддонов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по уходу за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полив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удаление сорняков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Шитье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Ручное шитье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инструментами и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инструментов и материалов для ручного шитья: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инструменты (ножницы, иголка, нитковдеватель)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материалы (нитки, ткань)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шитью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рабочего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отрезание нити определенной длины (40 см):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мерке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метке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вдевание нити в иголку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завязывание узелка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Ручное шитье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шва "вперед иголкой"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Полиграфия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на резаке: - опускание ножа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на брошюровщике - установка пружины на гребень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подъем рычага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опускание рычага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снятие изделия с гребня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Изготовление открытки - заготовка деталей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намазывание деталей клеем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приклеивание деталей к фону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Валяние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отрывание заданного количества шерсти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выкладывание в заданном порядке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отбивание заготовки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катание шарика из шерсти с последовательным добавлением материала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Батик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рисование эскиза карандашом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раскрашивание контурного изображения на ткани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w:t>
            </w:r>
            <w:r w:rsidRPr="0032007E">
              <w:rPr>
                <w:rFonts w:eastAsia="Times New Roman"/>
                <w:color w:val="auto"/>
                <w:sz w:val="24"/>
                <w:szCs w:val="24"/>
                <w:lang w:eastAsia="ru-RU"/>
              </w:rPr>
              <w:lastRenderedPageBreak/>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xml:space="preserve">  </w:t>
            </w: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Ткачество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ткацким оборудованием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основных частей ткацкого станка и ткацкого оборудования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работе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рабочего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станка к работе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с нитками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нитей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ниток для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наматывание ниток на челнок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завязывание нити узлами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Плетение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челноком между рядами нитей с бердой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Снятие готового полотна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снятие полотна со станка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Украшение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украшение изделия декоративным материалом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уборка рабочего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6.3.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w:t>
      </w:r>
      <w:r w:rsidRPr="0032007E">
        <w:rPr>
          <w:rFonts w:eastAsia="Times New Roman"/>
          <w:sz w:val="24"/>
          <w:szCs w:val="24"/>
          <w:lang w:eastAsia="ru-RU"/>
        </w:rPr>
        <w:lastRenderedPageBreak/>
        <w:t>понимать, насколько его действия соотносятся с нормами и правилами жизни людей; контроль своих эмоций и поведения.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Усвоение правил совместной деятельности в общении, в игре, учебе, работе, досуге.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Ориентация в религиозных ценностях с учетом желания и вероисповедания обучающегося и его семьи.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6.4. Формирование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Знание правил здорового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Готовность безбоязненно обращаться к врачу по любым вопросам, связанным с особенностями состояния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tblPr>
      <w:tblGrid>
        <w:gridCol w:w="1674"/>
        <w:gridCol w:w="3679"/>
        <w:gridCol w:w="403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концерте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Декада инвалидов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подготовка к мероприятию: </w:t>
            </w:r>
            <w:r w:rsidRPr="0032007E">
              <w:rPr>
                <w:rFonts w:eastAsia="Times New Roman"/>
                <w:color w:val="auto"/>
                <w:sz w:val="24"/>
                <w:szCs w:val="24"/>
                <w:lang w:eastAsia="ru-RU"/>
              </w:rPr>
              <w:lastRenderedPageBreak/>
              <w:t>покраска яиц, изготовление украшений;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Разные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прогулка в сенсорном саду - прогулка в лес - подвижные игры -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школьных лагерях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летнем лагере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1445"/>
        <w:gridCol w:w="3803"/>
        <w:gridCol w:w="413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рабочей программы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предметные результаты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личностные результаты</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Русская глиняная игрушка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Юный турист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w:t>
            </w:r>
            <w:r w:rsidRPr="0032007E">
              <w:rPr>
                <w:rFonts w:eastAsia="Times New Roman"/>
                <w:color w:val="auto"/>
                <w:sz w:val="24"/>
                <w:szCs w:val="24"/>
                <w:lang w:eastAsia="ru-RU"/>
              </w:rPr>
              <w:lastRenderedPageBreak/>
              <w:t>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lastRenderedPageBreak/>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учитель-логопед, учителя физкультуры, учитель музыки, воспитатели.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651"/>
        <w:gridCol w:w="4002"/>
        <w:gridCol w:w="273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w:t>
      </w:r>
      <w:r w:rsidRPr="0032007E">
        <w:rPr>
          <w:rFonts w:eastAsia="Times New Roman"/>
          <w:sz w:val="24"/>
          <w:szCs w:val="24"/>
          <w:lang w:eastAsia="ru-RU"/>
        </w:rPr>
        <w:lastRenderedPageBreak/>
        <w:t>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пиктограмм; мнемокартинки.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инструментов для ухода за комнатными растениями.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посуды для занятий по приготовлению пищи.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Музыкальные инструменты (бубенцы, барабан, маракас, румба), музыкальный центр, аудиозаписи.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Магнитофон, компьютер, проектор, видеоматериалы.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tblPr>
      <w:tblGrid>
        <w:gridCol w:w="9063"/>
        <w:gridCol w:w="322"/>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 - 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ю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самостоятельно с ошибками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сш</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Участники образовательного процесса: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физкультуры: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музыки: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Родители: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6</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Государственное управление образования Псковской области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"Центр лечебной педагогики и дифференцированного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УТВЕРЖДАЮ</w:t>
      </w:r>
      <w:r w:rsidRPr="0032007E">
        <w:rPr>
          <w:rFonts w:eastAsia="Times New Roman"/>
          <w:sz w:val="24"/>
          <w:szCs w:val="24"/>
          <w:lang w:eastAsia="ru-RU"/>
        </w:rPr>
        <w:br/>
        <w:t>Проректор по учебной работе</w:t>
      </w:r>
      <w:r w:rsidRPr="0032007E">
        <w:rPr>
          <w:rFonts w:eastAsia="Times New Roman"/>
          <w:sz w:val="24"/>
          <w:szCs w:val="24"/>
          <w:lang w:eastAsia="ru-RU"/>
        </w:rPr>
        <w:br/>
        <w:t>______________В.Г. Степанов</w:t>
      </w:r>
      <w:r w:rsidRPr="0032007E">
        <w:rPr>
          <w:rFonts w:eastAsia="Times New Roman"/>
          <w:sz w:val="24"/>
          <w:szCs w:val="24"/>
          <w:lang w:eastAsia="ru-RU"/>
        </w:rPr>
        <w:br/>
        <w:t>"____"____________2015 г.</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Рабочая программа повышения квалификации</w:t>
      </w:r>
      <w:r w:rsidRPr="0032007E">
        <w:rPr>
          <w:rFonts w:eastAsia="Times New Roman"/>
          <w:b/>
          <w:bCs/>
          <w:color w:val="333333"/>
          <w:sz w:val="24"/>
          <w:szCs w:val="24"/>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Составители:</w:t>
      </w:r>
      <w:r w:rsidRPr="0032007E">
        <w:rPr>
          <w:rFonts w:eastAsia="Times New Roman"/>
          <w:sz w:val="24"/>
          <w:szCs w:val="24"/>
          <w:lang w:eastAsia="ru-RU"/>
        </w:rPr>
        <w:br/>
        <w:t>Царев A.M., к.п.н., директор ГБОУ "Центр лечебной педагогики</w:t>
      </w:r>
      <w:r w:rsidRPr="0032007E">
        <w:rPr>
          <w:rFonts w:eastAsia="Times New Roman"/>
          <w:sz w:val="24"/>
          <w:szCs w:val="24"/>
          <w:lang w:eastAsia="ru-RU"/>
        </w:rPr>
        <w:br/>
        <w:t>и дифференцированного обучения", г. Псков</w:t>
      </w:r>
      <w:r w:rsidRPr="0032007E">
        <w:rPr>
          <w:rFonts w:eastAsia="Times New Roman"/>
          <w:sz w:val="24"/>
          <w:szCs w:val="24"/>
          <w:lang w:eastAsia="ru-RU"/>
        </w:rPr>
        <w:br/>
        <w:t>Рудакова Е.А., учитель, методист ГБОУ "Центр лечебной педагогики</w:t>
      </w:r>
      <w:r w:rsidRPr="0032007E">
        <w:rPr>
          <w:rFonts w:eastAsia="Times New Roman"/>
          <w:sz w:val="24"/>
          <w:szCs w:val="24"/>
          <w:lang w:eastAsia="ru-RU"/>
        </w:rPr>
        <w:br/>
        <w:t>и дифференцированного обучения", г. Псков</w:t>
      </w:r>
      <w:r w:rsidRPr="0032007E">
        <w:rPr>
          <w:rFonts w:eastAsia="Times New Roman"/>
          <w:sz w:val="24"/>
          <w:szCs w:val="24"/>
          <w:lang w:eastAsia="ru-RU"/>
        </w:rPr>
        <w:br/>
        <w:t>Селегененко С.Н., заведующая центром специального образования</w:t>
      </w:r>
      <w:r w:rsidRPr="0032007E">
        <w:rPr>
          <w:rFonts w:eastAsia="Times New Roman"/>
          <w:sz w:val="24"/>
          <w:szCs w:val="24"/>
          <w:lang w:eastAsia="ru-RU"/>
        </w:rPr>
        <w:br/>
        <w:t>и охраны здоровья ПОИПКРО</w:t>
      </w:r>
      <w:r w:rsidRPr="0032007E">
        <w:rPr>
          <w:rFonts w:eastAsia="Times New Roman"/>
          <w:sz w:val="24"/>
          <w:szCs w:val="24"/>
          <w:lang w:eastAsia="ru-RU"/>
        </w:rPr>
        <w:br/>
      </w:r>
      <w:r w:rsidRPr="0032007E">
        <w:rPr>
          <w:rFonts w:eastAsia="Times New Roman"/>
          <w:sz w:val="24"/>
          <w:szCs w:val="24"/>
          <w:lang w:eastAsia="ru-RU"/>
        </w:rPr>
        <w:lastRenderedPageBreak/>
        <w:t>Комарова С.Н., методист центра специального образования</w:t>
      </w:r>
      <w:r w:rsidRPr="0032007E">
        <w:rPr>
          <w:rFonts w:eastAsia="Times New Roman"/>
          <w:sz w:val="24"/>
          <w:szCs w:val="24"/>
          <w:lang w:eastAsia="ru-RU"/>
        </w:rPr>
        <w:br/>
        <w:t>и охраны здоровья ПОИПКРО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Псков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Цели и задачи обучения. Результаты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Успешное освоение программы позволит слушателям эффективно: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анализировать международные, федеральные, региональные документы, регламентирующие образование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применять специальные информационные технологии в образовании детей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Занятия будут способствовать формированию у слушателей профессиональной компетентности: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групповой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использовании информационных технологий в учебной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умении аргументированно отстаивать свою позицию по спорным вопросам;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Учебно-тематический план (72 часа)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Форма обучения: очно-заочная</w:t>
      </w:r>
    </w:p>
    <w:tbl>
      <w:tblPr>
        <w:tblW w:w="0" w:type="auto"/>
        <w:tblCellMar>
          <w:top w:w="15" w:type="dxa"/>
          <w:left w:w="15" w:type="dxa"/>
          <w:bottom w:w="15" w:type="dxa"/>
          <w:right w:w="15" w:type="dxa"/>
        </w:tblCellMar>
        <w:tblLook w:val="04A0"/>
      </w:tblPr>
      <w:tblGrid>
        <w:gridCol w:w="395"/>
        <w:gridCol w:w="3068"/>
        <w:gridCol w:w="680"/>
        <w:gridCol w:w="759"/>
        <w:gridCol w:w="1590"/>
        <w:gridCol w:w="1870"/>
        <w:gridCol w:w="1023"/>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п/п</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Наименование модулей, разделов и тем</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Всего (час.)</w:t>
            </w:r>
          </w:p>
        </w:tc>
        <w:tc>
          <w:tcPr>
            <w:tcW w:w="0" w:type="auto"/>
            <w:gridSpan w:val="4"/>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 том числе (час.)</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лекции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практические, лабораторные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(заочная) самостоятельная работа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форма контроля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18</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xml:space="preserve">Модуль III. Знакомство с системой комплексного сопровождения жизни людей </w:t>
            </w:r>
            <w:r w:rsidRPr="0032007E">
              <w:rPr>
                <w:rFonts w:eastAsia="Times New Roman"/>
                <w:color w:val="auto"/>
                <w:sz w:val="24"/>
                <w:szCs w:val="24"/>
                <w:lang w:eastAsia="ru-RU"/>
              </w:rPr>
              <w:lastRenderedPageBreak/>
              <w:t>с тяжелыми нарушениями развития от рождения до зрелого возраста вне стационарных учреждений в г. Пскове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Выполнение итоговой работы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19</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Содержание учебной программы</w:t>
      </w:r>
    </w:p>
    <w:p w:rsidR="0032007E" w:rsidRPr="0032007E" w:rsidRDefault="0032007E" w:rsidP="0032007E">
      <w:pPr>
        <w:spacing w:after="255" w:line="240" w:lineRule="auto"/>
        <w:rPr>
          <w:rFonts w:eastAsia="Times New Roman"/>
          <w:sz w:val="24"/>
          <w:szCs w:val="24"/>
          <w:lang w:eastAsia="ru-RU"/>
        </w:rPr>
      </w:pPr>
      <w:hyperlink r:id="rId54" w:anchor="1001" w:history="1">
        <w:r w:rsidRPr="0032007E">
          <w:rPr>
            <w:rFonts w:eastAsia="Times New Roman"/>
            <w:color w:val="2060A4"/>
            <w:sz w:val="24"/>
            <w:szCs w:val="24"/>
            <w:u w:val="single"/>
            <w:lang w:eastAsia="ru-RU"/>
          </w:rPr>
          <w:t>Модуль I.</w:t>
        </w:r>
      </w:hyperlink>
      <w:r w:rsidRPr="0032007E">
        <w:rPr>
          <w:rFonts w:eastAsia="Times New Roman"/>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32007E" w:rsidRPr="0032007E" w:rsidRDefault="0032007E" w:rsidP="0032007E">
      <w:pPr>
        <w:spacing w:after="255" w:line="240" w:lineRule="auto"/>
        <w:rPr>
          <w:rFonts w:eastAsia="Times New Roman"/>
          <w:sz w:val="24"/>
          <w:szCs w:val="24"/>
          <w:lang w:eastAsia="ru-RU"/>
        </w:rPr>
      </w:pPr>
      <w:hyperlink r:id="rId55" w:anchor="1002" w:history="1">
        <w:r w:rsidRPr="0032007E">
          <w:rPr>
            <w:rFonts w:eastAsia="Times New Roman"/>
            <w:color w:val="2060A4"/>
            <w:sz w:val="24"/>
            <w:szCs w:val="24"/>
            <w:u w:val="single"/>
            <w:lang w:eastAsia="ru-RU"/>
          </w:rPr>
          <w:t>Модуль II.</w:t>
        </w:r>
      </w:hyperlink>
      <w:r w:rsidRPr="0032007E">
        <w:rPr>
          <w:rFonts w:eastAsia="Times New Roman"/>
          <w:sz w:val="24"/>
          <w:szCs w:val="24"/>
          <w:lang w:eastAsia="ru-RU"/>
        </w:rPr>
        <w:t> Организация образования обучающихся с умеренной, тяжелой, глубокой умственной отсталостью, ТМНР (43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 Психолого-педагогическое обследование ребенка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w:t>
      </w:r>
      <w:r w:rsidRPr="0032007E">
        <w:rPr>
          <w:rFonts w:eastAsia="Times New Roman"/>
          <w:sz w:val="24"/>
          <w:szCs w:val="24"/>
          <w:lang w:eastAsia="ru-RU"/>
        </w:rPr>
        <w:lastRenderedPageBreak/>
        <w:t>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6" w:anchor="6200" w:history="1">
        <w:r w:rsidRPr="0032007E">
          <w:rPr>
            <w:rFonts w:eastAsia="Times New Roman"/>
            <w:color w:val="2060A4"/>
            <w:sz w:val="24"/>
            <w:szCs w:val="24"/>
            <w:u w:val="single"/>
            <w:lang w:eastAsia="ru-RU"/>
          </w:rPr>
          <w:t>приложение Б</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3. Условия реализации АООП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4. Формирование базовых учебных действий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5. Сенсорное развитие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6. Формирование предметно-практических действий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7. Содержание программного материала предмета "Человек" (3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8. Развитие речи и общения (в т.ч. с использованием средств альтернативной/дополнительной коммуникации)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9. Использование средств искусства в процессе образования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10. Формирование трудовых навыков у подростков с ТМНР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11. Физическое развитие детей и подростков с умеренной, тяжелой, глубокой умственной отсталостью, ТМНР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12. Формы и содержание внеурочной деятельности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13. Организация сотрудничества с семьями обучающихся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Тема 14. Организация образовательного процесса с детьми и подростками с ТМНР по формированию жизненной компетенции (19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32007E" w:rsidRPr="0032007E" w:rsidRDefault="0032007E" w:rsidP="0032007E">
      <w:pPr>
        <w:spacing w:after="255" w:line="240" w:lineRule="auto"/>
        <w:rPr>
          <w:rFonts w:eastAsia="Times New Roman"/>
          <w:sz w:val="24"/>
          <w:szCs w:val="24"/>
          <w:lang w:eastAsia="ru-RU"/>
        </w:rPr>
      </w:pPr>
      <w:hyperlink r:id="rId57" w:anchor="1003" w:history="1">
        <w:r w:rsidRPr="0032007E">
          <w:rPr>
            <w:rFonts w:eastAsia="Times New Roman"/>
            <w:color w:val="2060A4"/>
            <w:sz w:val="24"/>
            <w:szCs w:val="24"/>
            <w:u w:val="single"/>
            <w:lang w:eastAsia="ru-RU"/>
          </w:rPr>
          <w:t>Модуль III.</w:t>
        </w:r>
      </w:hyperlink>
      <w:r w:rsidRPr="0032007E">
        <w:rPr>
          <w:rFonts w:eastAsia="Times New Roman"/>
          <w:sz w:val="24"/>
          <w:szCs w:val="24"/>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 Ранняя помощь и дошкольное образование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2. Обеспечение занятости взрослых с нарушениями развития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3. Организация сопровождаемого проживания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Учебно-методическое обеспечение программы</w:t>
      </w:r>
    </w:p>
    <w:p w:rsidR="0032007E" w:rsidRPr="0032007E" w:rsidRDefault="0032007E" w:rsidP="0032007E">
      <w:pPr>
        <w:spacing w:after="255" w:line="240" w:lineRule="auto"/>
        <w:rPr>
          <w:rFonts w:eastAsia="Times New Roman"/>
          <w:sz w:val="24"/>
          <w:szCs w:val="24"/>
          <w:lang w:eastAsia="ru-RU"/>
        </w:rPr>
      </w:pPr>
      <w:hyperlink r:id="rId58" w:anchor="1001" w:history="1">
        <w:r w:rsidRPr="0032007E">
          <w:rPr>
            <w:rFonts w:eastAsia="Times New Roman"/>
            <w:color w:val="2060A4"/>
            <w:sz w:val="24"/>
            <w:szCs w:val="24"/>
            <w:u w:val="single"/>
            <w:lang w:eastAsia="ru-RU"/>
          </w:rPr>
          <w:t>Модуль I.</w:t>
        </w:r>
      </w:hyperlink>
      <w:r w:rsidRPr="0032007E">
        <w:rPr>
          <w:rFonts w:eastAsia="Times New Roman"/>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Интернет-ресурсы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Конвенция о правах инвалидов [Электронный ресурс]. URL: http://www.un.org/ru/documents/dec1_conv/cwnventions/disability.shtml.</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Национальная образовательная инициатива "Наша новая школа" [Электронный ресурс]. URL: http://mon.gov.ru/dok/akt/6591.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Примерная АООП образования обучающихся с умственной отсталостью (интеллектуальными нарушениями) (вариант 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Институт дополнительного образования МГПУ: [Электронный ресурс]. URL: http://www.mgpu.ru/subdivision.</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9. Информационный портал: [Электронный ресурс]. URL: fgos-ovz.herzen.spb.ru.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10. Российский государственный педагогический университет им. А.И. Герцена: [Электронный ресурс]. URL: herzen.spb.ru.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Модуль II. Организация деятельности учителя по работе с детьми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Литература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Астапов В.М. Введение в дефектологию с основами нейро- и патопсихологии. М.: Международная педагогическая академия, 1994. 216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Выготский Л.С. Основы дефектологии // Собр. соч. М.: Педагогика, 1983. Т. 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Забрамная С.Д. Психолого-педагогическая диагностика умственного развития детей. М.: Просвещение, 1995.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10. Специальная педагогика / под ред. М.Н. Назаровой. М.: Академия, 2000.</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Литература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Дошкольное воспитание и обучение детей с комплексными нарушениями / под ред. Л.А. Головчиц: учебное пособие. М.: Логомаг, 2015. 266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Оценка качества усвоения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Слушатель выполняет задания по модулям курса и итоговую работу (</w:t>
      </w:r>
      <w:hyperlink r:id="rId59" w:anchor="6100" w:history="1">
        <w:r w:rsidRPr="0032007E">
          <w:rPr>
            <w:rFonts w:eastAsia="Times New Roman"/>
            <w:color w:val="2060A4"/>
            <w:sz w:val="24"/>
            <w:szCs w:val="24"/>
            <w:u w:val="single"/>
            <w:lang w:eastAsia="ru-RU"/>
          </w:rPr>
          <w:t>Приложение А</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Вопросы для самопроверки и контроля к модулю 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2. Сравните характерные особенности обучающихся разных типологических групп.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Что необходимо учитывать при составлении индивидуального учебного плана (ИУП).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Проблемный вопрос: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Обозначьте пошагово Ваши действия при организации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Вопросы для самопроверки и контроля к модулю 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Что такое развитие жизненной компетенции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Раскройте особенности организации образовательного процесса на каждой ступени.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Каким образом оцениваются достижения планируемых результатов освоения АООП обучающимися?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Как организовано взаимодействие с семьями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Вопросы для самопроверки и контроля к модулю III: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Сформулируйте цель и основные задачи обучения самостоятельному проживанию.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Раскройте содержание основных направлений обучения самостоятельному проживанию.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Перечислите возможные формы взаимодействия с местным сообществом.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Б</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Алгоритм разработки специальной индивидуальной программы развития</w:t>
      </w:r>
      <w:r w:rsidRPr="0032007E">
        <w:rPr>
          <w:rFonts w:eastAsia="Times New Roman"/>
          <w:b/>
          <w:bCs/>
          <w:color w:val="333333"/>
          <w:sz w:val="24"/>
          <w:szCs w:val="24"/>
          <w:lang w:eastAsia="ru-RU"/>
        </w:rPr>
        <w:b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Отец: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ЦЛП: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Структура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Психолого-педагогическая характеристика.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Индивидуальный учебный план.</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Условия реализации потребности в уходе и присмотре.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Содержание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6.1. Базовые учебные 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6.2. Содержание учебных предметов и коррекционных курсов.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6.3.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6.4. Формирование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6.5. Внеурочная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Программа сотрудничества с семьей.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10. Средства мониторинга и оценки динамики обучения.</w:t>
      </w:r>
    </w:p>
    <w:p w:rsidR="0032007E" w:rsidRPr="0032007E" w:rsidRDefault="0032007E" w:rsidP="0032007E">
      <w:pPr>
        <w:spacing w:after="255" w:line="300" w:lineRule="atLeast"/>
        <w:outlineLvl w:val="1"/>
        <w:rPr>
          <w:rFonts w:eastAsia="Times New Roman"/>
          <w:b/>
          <w:bCs/>
          <w:color w:val="4D4D4D"/>
          <w:sz w:val="24"/>
          <w:szCs w:val="24"/>
          <w:lang w:eastAsia="ru-RU"/>
        </w:rPr>
      </w:pPr>
      <w:bookmarkStart w:id="1" w:name="review"/>
      <w:bookmarkEnd w:id="1"/>
      <w:r w:rsidRPr="0032007E">
        <w:rPr>
          <w:rFonts w:eastAsia="Times New Roman"/>
          <w:b/>
          <w:bCs/>
          <w:color w:val="4D4D4D"/>
          <w:sz w:val="24"/>
          <w:szCs w:val="24"/>
          <w:lang w:eastAsia="ru-RU"/>
        </w:rPr>
        <w:t>Обзор документа</w:t>
      </w:r>
    </w:p>
    <w:p w:rsidR="0032007E" w:rsidRPr="0032007E" w:rsidRDefault="0032007E" w:rsidP="0032007E">
      <w:pPr>
        <w:spacing w:before="255" w:after="255" w:line="240" w:lineRule="auto"/>
        <w:rPr>
          <w:rFonts w:eastAsia="Times New Roman"/>
          <w:color w:val="auto"/>
          <w:sz w:val="24"/>
          <w:szCs w:val="24"/>
          <w:lang w:eastAsia="ru-RU"/>
        </w:rPr>
      </w:pPr>
      <w:r w:rsidRPr="0032007E">
        <w:rPr>
          <w:rFonts w:eastAsia="Times New Roman"/>
          <w:color w:val="auto"/>
          <w:sz w:val="24"/>
          <w:szCs w:val="24"/>
          <w:lang w:eastAsia="ru-RU"/>
        </w:rPr>
        <w:pict>
          <v:rect id="_x0000_i1025" style="width:0;height:.75pt" o:hrstd="t" o:hrnoshade="t" o:hr="t" fillcolor="black" stroked="f"/>
        </w:pic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w:t>
      </w:r>
      <w:r w:rsidRPr="0032007E">
        <w:rPr>
          <w:rFonts w:eastAsia="Times New Roman"/>
          <w:sz w:val="24"/>
          <w:szCs w:val="24"/>
          <w:lang w:eastAsia="ru-RU"/>
        </w:rPr>
        <w:lastRenderedPageBreak/>
        <w:t>реализации стандартов в условиях специальной (коррекционной) школы. Приведены практические примеры из опыта работы экспериментальных площадок.</w:t>
      </w:r>
    </w:p>
    <w:sectPr w:rsidR="0032007E" w:rsidRPr="0032007E" w:rsidSect="00545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007E"/>
    <w:rsid w:val="0032007E"/>
    <w:rsid w:val="00480C0E"/>
    <w:rsid w:val="00545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8"/>
  </w:style>
  <w:style w:type="paragraph" w:styleId="2">
    <w:name w:val="heading 2"/>
    <w:basedOn w:val="a"/>
    <w:link w:val="20"/>
    <w:uiPriority w:val="9"/>
    <w:qFormat/>
    <w:rsid w:val="0032007E"/>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32007E"/>
    <w:pPr>
      <w:spacing w:before="100" w:beforeAutospacing="1" w:after="100" w:afterAutospacing="1" w:line="240" w:lineRule="auto"/>
      <w:outlineLvl w:val="2"/>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07E"/>
    <w:rPr>
      <w:rFonts w:eastAsia="Times New Roman"/>
      <w:b/>
      <w:bCs/>
      <w:color w:val="auto"/>
      <w:sz w:val="36"/>
      <w:szCs w:val="36"/>
      <w:lang w:eastAsia="ru-RU"/>
    </w:rPr>
  </w:style>
  <w:style w:type="character" w:customStyle="1" w:styleId="30">
    <w:name w:val="Заголовок 3 Знак"/>
    <w:basedOn w:val="a0"/>
    <w:link w:val="3"/>
    <w:uiPriority w:val="9"/>
    <w:rsid w:val="0032007E"/>
    <w:rPr>
      <w:rFonts w:eastAsia="Times New Roman"/>
      <w:b/>
      <w:bCs/>
      <w:color w:val="auto"/>
      <w:lang w:eastAsia="ru-RU"/>
    </w:rPr>
  </w:style>
  <w:style w:type="paragraph" w:styleId="a3">
    <w:name w:val="Normal (Web)"/>
    <w:basedOn w:val="a"/>
    <w:uiPriority w:val="99"/>
    <w:semiHidden/>
    <w:unhideWhenUsed/>
    <w:rsid w:val="0032007E"/>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32007E"/>
  </w:style>
  <w:style w:type="character" w:styleId="a4">
    <w:name w:val="Hyperlink"/>
    <w:basedOn w:val="a0"/>
    <w:uiPriority w:val="99"/>
    <w:semiHidden/>
    <w:unhideWhenUsed/>
    <w:rsid w:val="0032007E"/>
    <w:rPr>
      <w:color w:val="0000FF"/>
      <w:u w:val="single"/>
    </w:rPr>
  </w:style>
  <w:style w:type="character" w:styleId="a5">
    <w:name w:val="FollowedHyperlink"/>
    <w:basedOn w:val="a0"/>
    <w:uiPriority w:val="99"/>
    <w:semiHidden/>
    <w:unhideWhenUsed/>
    <w:rsid w:val="0032007E"/>
    <w:rPr>
      <w:color w:val="800080"/>
      <w:u w:val="single"/>
    </w:rPr>
  </w:style>
  <w:style w:type="character" w:customStyle="1" w:styleId="info">
    <w:name w:val="info"/>
    <w:basedOn w:val="a0"/>
    <w:rsid w:val="0032007E"/>
  </w:style>
  <w:style w:type="paragraph" w:styleId="z-">
    <w:name w:val="HTML Top of Form"/>
    <w:basedOn w:val="a"/>
    <w:next w:val="a"/>
    <w:link w:val="z-0"/>
    <w:hidden/>
    <w:uiPriority w:val="99"/>
    <w:semiHidden/>
    <w:unhideWhenUsed/>
    <w:rsid w:val="0032007E"/>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32007E"/>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32007E"/>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32007E"/>
    <w:rPr>
      <w:rFonts w:ascii="Arial" w:eastAsia="Times New Roman" w:hAnsi="Arial" w:cs="Arial"/>
      <w:vanish/>
      <w:color w:val="auto"/>
      <w:sz w:val="16"/>
      <w:szCs w:val="16"/>
      <w:lang w:eastAsia="ru-RU"/>
    </w:rPr>
  </w:style>
</w:styles>
</file>

<file path=word/webSettings.xml><?xml version="1.0" encoding="utf-8"?>
<w:webSettings xmlns:r="http://schemas.openxmlformats.org/officeDocument/2006/relationships" xmlns:w="http://schemas.openxmlformats.org/wordprocessingml/2006/main">
  <w:divs>
    <w:div w:id="1877962964">
      <w:bodyDiv w:val="1"/>
      <w:marLeft w:val="0"/>
      <w:marRight w:val="0"/>
      <w:marTop w:val="0"/>
      <w:marBottom w:val="0"/>
      <w:divBdr>
        <w:top w:val="none" w:sz="0" w:space="0" w:color="auto"/>
        <w:left w:val="none" w:sz="0" w:space="0" w:color="auto"/>
        <w:bottom w:val="none" w:sz="0" w:space="0" w:color="auto"/>
        <w:right w:val="none" w:sz="0" w:space="0" w:color="auto"/>
      </w:divBdr>
      <w:divsChild>
        <w:div w:id="1037967526">
          <w:marLeft w:val="0"/>
          <w:marRight w:val="0"/>
          <w:marTop w:val="0"/>
          <w:marBottom w:val="180"/>
          <w:divBdr>
            <w:top w:val="none" w:sz="0" w:space="0" w:color="auto"/>
            <w:left w:val="none" w:sz="0" w:space="0" w:color="auto"/>
            <w:bottom w:val="none" w:sz="0" w:space="0" w:color="auto"/>
            <w:right w:val="none" w:sz="0" w:space="0" w:color="auto"/>
          </w:divBdr>
        </w:div>
        <w:div w:id="1556164751">
          <w:marLeft w:val="0"/>
          <w:marRight w:val="0"/>
          <w:marTop w:val="0"/>
          <w:marBottom w:val="450"/>
          <w:divBdr>
            <w:top w:val="none" w:sz="0" w:space="0" w:color="auto"/>
            <w:left w:val="none" w:sz="0" w:space="0" w:color="auto"/>
            <w:bottom w:val="none" w:sz="0" w:space="0" w:color="auto"/>
            <w:right w:val="none" w:sz="0" w:space="0" w:color="auto"/>
          </w:divBdr>
          <w:divsChild>
            <w:div w:id="419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theme" Target="theme/theme1.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fontTable" Target="fontTable.xm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49343</Words>
  <Characters>281258</Characters>
  <Application>Microsoft Office Word</Application>
  <DocSecurity>0</DocSecurity>
  <Lines>2343</Lines>
  <Paragraphs>659</Paragraphs>
  <ScaleCrop>false</ScaleCrop>
  <Company>Home</Company>
  <LinksUpToDate>false</LinksUpToDate>
  <CharactersWithSpaces>329942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2017-03-31T16:10:00Z</dcterms:created>
  <dcterms:modified xsi:type="dcterms:W3CDTF">2017-03-31T16:12:00Z</dcterms:modified>
</cp:coreProperties>
</file>