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Эпидемиологические проявления острого гепатита</w:t>
      </w:r>
      <w:proofErr w:type="gramStart"/>
      <w:r>
        <w:rPr>
          <w:rFonts w:ascii="Arial" w:hAnsi="Arial" w:cs="Arial"/>
          <w:color w:val="373737"/>
          <w:sz w:val="18"/>
          <w:szCs w:val="18"/>
        </w:rPr>
        <w:t xml:space="preserve"> А</w:t>
      </w:r>
      <w:proofErr w:type="gramEnd"/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2.4.1. Источником инфекции при ОГА является человек. Инкубационный период колеблется от 7 до 50 дней, чаще составляя 25  дней. Вирус гепатита</w:t>
      </w:r>
      <w:proofErr w:type="gramStart"/>
      <w:r>
        <w:rPr>
          <w:rFonts w:ascii="Arial" w:hAnsi="Arial" w:cs="Arial"/>
          <w:color w:val="373737"/>
          <w:sz w:val="18"/>
          <w:szCs w:val="18"/>
        </w:rPr>
        <w:t xml:space="preserve"> А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выделяют с фекалиями 3 основные категории источников инфекции: лица с бессимптомной формой инфекционного процесса, больные со стертой -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безжелтушной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и желтушной формами инфекции.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2.4.2. Продолжительность выделения вируса при различных проявлениях инфекции существенно не отличается. Наибольшая концентрация возбудителя в фекалиях источника инфекции отмечается в последние 7-10 дней инкубационного периода и </w:t>
      </w:r>
      <w:proofErr w:type="gramStart"/>
      <w:r>
        <w:rPr>
          <w:rFonts w:ascii="Arial" w:hAnsi="Arial" w:cs="Arial"/>
          <w:color w:val="373737"/>
          <w:sz w:val="18"/>
          <w:szCs w:val="18"/>
        </w:rPr>
        <w:t>в первые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дни болезни, соответствующие по продолжительности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преджелтушному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периоду, - от 2 до 14 дней (чаще 5-7 дней). С появлением желтухи у большинства больных концентрация вируса в фекалиях снижается.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2.4.3. Эпидемиологическое значение также имеют больные ОГА с затяжными формами, составляющими 5-8% и обострениями (около 1%), особенно при наличии у них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иммунодефицитных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состояний, которые могут сопровождаться </w:t>
      </w:r>
      <w:proofErr w:type="gramStart"/>
      <w:r>
        <w:rPr>
          <w:rFonts w:ascii="Arial" w:hAnsi="Arial" w:cs="Arial"/>
          <w:color w:val="373737"/>
          <w:sz w:val="18"/>
          <w:szCs w:val="18"/>
        </w:rPr>
        <w:t>длительной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вирусемией</w:t>
      </w:r>
      <w:proofErr w:type="spellEnd"/>
      <w:r>
        <w:rPr>
          <w:rFonts w:ascii="Arial" w:hAnsi="Arial" w:cs="Arial"/>
          <w:color w:val="373737"/>
          <w:sz w:val="18"/>
          <w:szCs w:val="18"/>
        </w:rPr>
        <w:t>, с выявлением РНК возбудителя. Хроническое течение гепатита</w:t>
      </w:r>
      <w:proofErr w:type="gramStart"/>
      <w:r>
        <w:rPr>
          <w:rFonts w:ascii="Arial" w:hAnsi="Arial" w:cs="Arial"/>
          <w:color w:val="373737"/>
          <w:sz w:val="18"/>
          <w:szCs w:val="18"/>
        </w:rPr>
        <w:t xml:space="preserve"> А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не установлено.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2.4.4. Передача ВГА осуществляется преимущественно при реализации фекально-орального механизма водным, пищевым и контактно-бытовым путями.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2.4.4.1. При водном пути передачи ВГА попадает в организм при использовании недоброкачественной питьевой воды, купании в загрязненных водоемах и бассейнах.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2.4.4.2. Пищевой путь передачи реализуется при употреблении продуктов, загрязненных вирусом во время производства на пищевых предприятиях, предприятиях общественного питания и торговли любой формы собственности. Ягоды, овощи, зелень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контаминируются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вирусом при выращивании на полях орошения или на огородах, удобряемых фекалиями. Морепродукты могут быть инфицированы ВГА при отлове моллюсков в загрязненных сточными водами прибрежных водах.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2.4.4.3.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Контакно-бытовой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путь передачи инфекции реализуется при несоблюдении правил личной гигиены. Факторами передачи при этом служат руки, а также все предметы,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контаминированные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возбудителем инфекции. Не исключается также передача вируса при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орально-анальных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орально-генитальных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контактах.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2.4.5. В отдельных случаях реализуется искусственный (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артифициальный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) механизм передачи. Длительная (3-4 недели)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вирусемия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обусловливает возможность передачи возбудителя инфекции парентеральным путем, что приводит к возникновению случаев посттрансфузионного ОГА. Имели место вспышки ОГА среди больных гемофилией, получавших препараты факторов свертывания крови, а также среди лиц, использующих инъекционные психотропные препараты.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2.4.6. При любом клиническом варианте течения ОГА образуются специфические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anti-HAV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IgG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. Лица, не имеющие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anti-HAV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IgG</w:t>
      </w:r>
      <w:proofErr w:type="spellEnd"/>
      <w:r>
        <w:rPr>
          <w:rFonts w:ascii="Arial" w:hAnsi="Arial" w:cs="Arial"/>
          <w:color w:val="373737"/>
          <w:sz w:val="18"/>
          <w:szCs w:val="18"/>
        </w:rPr>
        <w:t>, восприимчивы к гепатиту А.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2.5. Характеристика эпидемического процесса острого гепатита</w:t>
      </w:r>
      <w:proofErr w:type="gramStart"/>
      <w:r>
        <w:rPr>
          <w:rFonts w:ascii="Arial" w:hAnsi="Arial" w:cs="Arial"/>
          <w:color w:val="373737"/>
          <w:sz w:val="18"/>
          <w:szCs w:val="18"/>
        </w:rPr>
        <w:t xml:space="preserve"> А</w:t>
      </w:r>
      <w:proofErr w:type="gramEnd"/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2.5.1. Интенсивность эпидемического процесса ОГА на отдельных территориях характеризуется крайне выраженной вариабельностью и определяется социальными, экономическими и демографическими факторами.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2.5.2. Эпидемический процесс при ОГА в многолетней динамике заболеваемости проявляется циклическими колебаниями, выраженной осенне-зимней сезонностью, преимущественным поражением детей, подростков и взрослого населения молодого возраста.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2.5.3. Эпидемический процесс ОГА проявляется спорадическими случаями и преимущественно водными и пищевыми вспышками и эпидемиями различной интенсивности.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</w:rPr>
        <w:t>III. Государственный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</w:rPr>
        <w:lastRenderedPageBreak/>
        <w:t>санитарно-эпидемиологический надзор за острым гепатитом</w:t>
      </w:r>
      <w:proofErr w:type="gramStart"/>
      <w:r>
        <w:rPr>
          <w:rFonts w:ascii="Arial" w:hAnsi="Arial" w:cs="Arial"/>
          <w:b/>
          <w:bCs/>
          <w:color w:val="373737"/>
          <w:sz w:val="18"/>
          <w:szCs w:val="18"/>
        </w:rPr>
        <w:t xml:space="preserve"> А</w:t>
      </w:r>
      <w:proofErr w:type="gramEnd"/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3.1. Государственный санитарно-эпидемиологический надзор за ОГА - постоянное наблюдение за эпидемическим процессом, включая мониторинг за многолетней и внутригодовой заболеваемостью, факторами и условиями, влияющими на распространение инфекции, охватом иммунизацией населения, циркуляцией возбудителя; выборочный серологический </w:t>
      </w:r>
      <w:proofErr w:type="gramStart"/>
      <w:r>
        <w:rPr>
          <w:rFonts w:ascii="Arial" w:hAnsi="Arial" w:cs="Arial"/>
          <w:color w:val="373737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состоянием иммунитета, оценку эффективности проводимых противоэпидемических (профилактических) мероприятий и эпидемиологическое прогнозирование.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3.2. Целью надзора является оценка эпидемиологической ситуации, тенденций развития эпидемического процесса и своевременное принятие эффективных управленческих решений с разработкой и реализацией адекватных санитарно-противоэпидемических (профилактических) мероприятий, обеспечивающих предупреждение возникновения и распространения ОГА.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3.3. Государственный санитарно-эпидемиологический надзор за ОГА проводится органами, уполномоченными осуществлять государственный санитарно-эпидемиологический надзор.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3.4. Сбор информации, ее оценка, обработка, анализ осуществляются специалистами органов, осуществляющих государственный санитарно-эпидемиологический надзор, в оперативном порядке и/или в процессе проведения ретроспективного эпидемиологического анализа.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3.5. Результаты оперативного анализа являются основой для принятия экстренных управленческих решений (проведения противоэпидемических и профилактических мероприятий).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b/>
          <w:bCs/>
          <w:color w:val="373737"/>
          <w:sz w:val="18"/>
          <w:szCs w:val="18"/>
        </w:rPr>
        <w:t>IV. Профилактические мероприятия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 xml:space="preserve">4.1. Основными мерами в профилактике ОГА являются санитарно-гигиенические мероприятия, направленные на разрыв механизма передачи возбудителя, и </w:t>
      </w:r>
      <w:proofErr w:type="spellStart"/>
      <w:r>
        <w:rPr>
          <w:rFonts w:ascii="Arial" w:hAnsi="Arial" w:cs="Arial"/>
          <w:color w:val="373737"/>
          <w:sz w:val="18"/>
          <w:szCs w:val="18"/>
        </w:rPr>
        <w:t>вакцинопрофилактика</w:t>
      </w:r>
      <w:proofErr w:type="spellEnd"/>
      <w:r>
        <w:rPr>
          <w:rFonts w:ascii="Arial" w:hAnsi="Arial" w:cs="Arial"/>
          <w:color w:val="373737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373737"/>
          <w:sz w:val="18"/>
          <w:szCs w:val="18"/>
        </w:rPr>
        <w:t>обеспечивающая</w:t>
      </w:r>
      <w:proofErr w:type="gramEnd"/>
      <w:r>
        <w:rPr>
          <w:rFonts w:ascii="Arial" w:hAnsi="Arial" w:cs="Arial"/>
          <w:color w:val="373737"/>
          <w:sz w:val="18"/>
          <w:szCs w:val="18"/>
        </w:rPr>
        <w:t xml:space="preserve"> создание коллективного иммунитета.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4.1.1. К санитарно-гигиеническим мероприятиям относятся: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благоустройство населенных пунктов (очистка территории, вывоз мусора);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обеспечение населения доброкачественной водой, безопасными в эпидемиологическом отношении продуктами питания;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улучшение санитарно-гигиенических условий труда и быта;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создание условий, гарантирующих соблюдение санитарных правил и требований, предъявляемых к заготовке, транспортировке, хранению, технологии приготовления и реализации продуктов питания;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обеспечение повсеместного и постоянного выполнения санитарно-гигиенических норм и правил, санитарно-противоэпидемического режима в детских учреждениях, учебных заведениях, лечебно-профилактических организациях, организованных воинских коллективах и других объектах;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соблюдение правил личной гигиены;</w:t>
      </w:r>
    </w:p>
    <w:p w:rsidR="001F56D6" w:rsidRDefault="001F56D6" w:rsidP="001F56D6">
      <w:pPr>
        <w:pStyle w:val="a3"/>
        <w:shd w:val="clear" w:color="auto" w:fill="FFFFFF"/>
        <w:spacing w:before="240" w:beforeAutospacing="0" w:after="240" w:afterAutospacing="0" w:line="240" w:lineRule="atLeast"/>
        <w:ind w:left="480"/>
        <w:rPr>
          <w:rFonts w:ascii="Arial" w:hAnsi="Arial" w:cs="Arial"/>
          <w:color w:val="373737"/>
          <w:sz w:val="18"/>
          <w:szCs w:val="18"/>
        </w:rPr>
      </w:pPr>
      <w:r>
        <w:rPr>
          <w:rFonts w:ascii="Arial" w:hAnsi="Arial" w:cs="Arial"/>
          <w:color w:val="373737"/>
          <w:sz w:val="18"/>
          <w:szCs w:val="18"/>
        </w:rPr>
        <w:t>- гигиеническое воспитание населения.</w:t>
      </w:r>
    </w:p>
    <w:p w:rsidR="00376523" w:rsidRDefault="00376523"/>
    <w:sectPr w:rsidR="0037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6D6"/>
    <w:rsid w:val="001F56D6"/>
    <w:rsid w:val="0037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2015-11-12T10:11:00Z</dcterms:created>
  <dcterms:modified xsi:type="dcterms:W3CDTF">2015-11-12T10:12:00Z</dcterms:modified>
</cp:coreProperties>
</file>